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63" w:rsidRPr="00EB77AF" w:rsidRDefault="007F6063" w:rsidP="007F6063">
      <w:pPr>
        <w:ind w:left="210" w:hanging="21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EB77A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6C173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F6063" w:rsidRDefault="007F6063" w:rsidP="00D70722">
      <w:pPr>
        <w:ind w:left="210" w:hanging="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B77AF">
        <w:rPr>
          <w:rFonts w:asciiTheme="minorEastAsia" w:eastAsiaTheme="minorEastAsia" w:hAnsiTheme="minorEastAsia" w:hint="eastAsia"/>
          <w:sz w:val="22"/>
          <w:szCs w:val="22"/>
        </w:rPr>
        <w:t>役員等</w:t>
      </w:r>
      <w:r w:rsidR="00DD7D1D" w:rsidRPr="00EB77AF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:rsidR="00D70722" w:rsidRPr="00EB77AF" w:rsidRDefault="00D70722" w:rsidP="00D70722">
      <w:pPr>
        <w:ind w:left="210" w:hanging="21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72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693"/>
        <w:gridCol w:w="992"/>
        <w:gridCol w:w="709"/>
        <w:gridCol w:w="2126"/>
      </w:tblGrid>
      <w:tr w:rsidR="00DA6BD1" w:rsidRPr="00EB77AF" w:rsidTr="007A6DF4">
        <w:trPr>
          <w:trHeight w:val="217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A6BD1" w:rsidRPr="00EB77AF" w:rsidRDefault="009D62A4" w:rsidP="00AD3AF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DA6BD1" w:rsidRPr="00EB77AF" w:rsidTr="007A6DF4">
        <w:trPr>
          <w:trHeight w:val="384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BD1" w:rsidRPr="00EB77AF" w:rsidRDefault="009D62A4" w:rsidP="00AD3AF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BD1" w:rsidRPr="00EB77AF" w:rsidRDefault="00DA6BD1" w:rsidP="00AD3A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rPr>
          <w:trHeight w:val="150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490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104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680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68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683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rPr>
          <w:trHeight w:val="343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345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rPr>
          <w:trHeight w:val="16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7F6063" w:rsidRPr="00EB77AF" w:rsidTr="007A6DF4">
        <w:trPr>
          <w:trHeight w:val="536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063" w:rsidRPr="00EB77AF" w:rsidTr="007A6DF4">
        <w:trPr>
          <w:trHeight w:val="254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7F6063" w:rsidRPr="00EB77AF" w:rsidRDefault="007F6063" w:rsidP="00AD3AF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F6063" w:rsidRPr="00EB77AF" w:rsidRDefault="007F6063" w:rsidP="00AD3AF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63" w:rsidRDefault="007F6063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6BD1" w:rsidRPr="00EB77AF" w:rsidRDefault="00DA6BD1" w:rsidP="00AD3A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063" w:rsidRPr="00EB77AF" w:rsidRDefault="007F6063" w:rsidP="00AD3AF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77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613B24" w:rsidRPr="00F941A8" w:rsidTr="007A6DF4">
        <w:trPr>
          <w:trHeight w:val="278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B24" w:rsidRPr="00F941A8" w:rsidRDefault="00613B24" w:rsidP="00AD3AF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3B24" w:rsidRPr="00F941A8" w:rsidRDefault="00613B24" w:rsidP="00AD3AF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3B24" w:rsidRPr="00F941A8" w:rsidRDefault="00613B24" w:rsidP="00AD3AF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B24" w:rsidRPr="00F941A8" w:rsidRDefault="00613B24" w:rsidP="00AD3AFC">
            <w:pPr>
              <w:snapToGrid w:val="0"/>
              <w:spacing w:line="46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B24" w:rsidRPr="00F941A8" w:rsidRDefault="00613B24" w:rsidP="00AD3AF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B55793" w:rsidRDefault="00B55793" w:rsidP="00D70722">
      <w:pPr>
        <w:suppressAutoHyphens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70722" w:rsidRDefault="00D70722" w:rsidP="00D70722">
      <w:pPr>
        <w:suppressAutoHyphens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B77AF">
        <w:rPr>
          <w:rFonts w:asciiTheme="minorEastAsia" w:eastAsiaTheme="minorEastAsia" w:hAnsiTheme="minorEastAsia" w:hint="eastAsia"/>
          <w:sz w:val="22"/>
          <w:szCs w:val="22"/>
        </w:rPr>
        <w:t>当法人の役員等が</w:t>
      </w:r>
      <w:r w:rsidRPr="00EB77AF">
        <w:rPr>
          <w:rFonts w:asciiTheme="minorEastAsia" w:eastAsiaTheme="minorEastAsia" w:hAnsiTheme="minorEastAsia"/>
          <w:sz w:val="22"/>
          <w:szCs w:val="22"/>
        </w:rPr>
        <w:t>西都市暴力団排除条例</w:t>
      </w:r>
      <w:r w:rsidRPr="00EB77AF">
        <w:rPr>
          <w:rFonts w:ascii="ＭＳ 明朝" w:hAnsi="ＭＳ 明朝" w:hint="eastAsia"/>
          <w:sz w:val="22"/>
          <w:szCs w:val="22"/>
        </w:rPr>
        <w:t>（平成23年</w:t>
      </w:r>
      <w:r w:rsidR="00C006B9">
        <w:rPr>
          <w:rFonts w:ascii="ＭＳ 明朝" w:hAnsi="ＭＳ 明朝" w:hint="eastAsia"/>
          <w:sz w:val="22"/>
          <w:szCs w:val="22"/>
        </w:rPr>
        <w:t>西都市</w:t>
      </w:r>
      <w:r w:rsidRPr="00EB77AF">
        <w:rPr>
          <w:rFonts w:ascii="ＭＳ 明朝" w:hAnsi="ＭＳ 明朝" w:hint="eastAsia"/>
          <w:sz w:val="22"/>
          <w:szCs w:val="22"/>
        </w:rPr>
        <w:t>条例第18号）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EB77AF">
        <w:rPr>
          <w:rFonts w:asciiTheme="minorEastAsia" w:eastAsiaTheme="minorEastAsia" w:hAnsiTheme="minorEastAsia"/>
          <w:sz w:val="22"/>
          <w:szCs w:val="22"/>
        </w:rPr>
        <w:t>規定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する暴力団関係者でない</w:t>
      </w:r>
      <w:r w:rsidRPr="00EB77AF">
        <w:rPr>
          <w:rFonts w:asciiTheme="minorEastAsia" w:eastAsiaTheme="minorEastAsia" w:hAnsiTheme="minorEastAsia"/>
          <w:sz w:val="22"/>
          <w:szCs w:val="22"/>
        </w:rPr>
        <w:t>こと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を誓約</w:t>
      </w:r>
      <w:r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D70722" w:rsidRDefault="00D70722" w:rsidP="00D70722">
      <w:pPr>
        <w:suppressAutoHyphens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なお、西都市が</w:t>
      </w:r>
      <w:r w:rsidR="00B55793">
        <w:rPr>
          <w:rFonts w:asciiTheme="minorEastAsia" w:eastAsiaTheme="minorEastAsia" w:hAnsiTheme="minorEastAsia" w:hint="eastAsia"/>
          <w:sz w:val="22"/>
          <w:szCs w:val="22"/>
        </w:rPr>
        <w:t>暴力団を利することとならないようにするため、</w:t>
      </w:r>
      <w:r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役員等一覧表に記載する個人情報を</w:t>
      </w:r>
      <w:r>
        <w:rPr>
          <w:rFonts w:asciiTheme="minorEastAsia" w:eastAsiaTheme="minorEastAsia" w:hAnsiTheme="minorEastAsia" w:hint="eastAsia"/>
          <w:sz w:val="22"/>
          <w:szCs w:val="22"/>
        </w:rPr>
        <w:t>使用して、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暴力団関係者に該当するか否かを所轄の警察署長</w:t>
      </w:r>
      <w:r>
        <w:rPr>
          <w:rFonts w:asciiTheme="minorEastAsia" w:eastAsiaTheme="minorEastAsia" w:hAnsiTheme="minorEastAsia" w:hint="eastAsia"/>
          <w:sz w:val="22"/>
          <w:szCs w:val="22"/>
        </w:rPr>
        <w:t>へ照会</w:t>
      </w:r>
      <w:r w:rsidRPr="00EB77AF">
        <w:rPr>
          <w:rFonts w:asciiTheme="minorEastAsia" w:eastAsiaTheme="minorEastAsia" w:hAnsiTheme="minorEastAsia" w:hint="eastAsia"/>
          <w:sz w:val="22"/>
          <w:szCs w:val="22"/>
        </w:rPr>
        <w:t>することに同意します。</w:t>
      </w:r>
    </w:p>
    <w:p w:rsidR="00B55793" w:rsidRDefault="00B55793" w:rsidP="00D70722">
      <w:pPr>
        <w:suppressAutoHyphens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70722" w:rsidRPr="00EB77AF" w:rsidRDefault="00D70722" w:rsidP="00D70722">
      <w:pPr>
        <w:ind w:left="210" w:right="660" w:hanging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B77A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70722" w:rsidRPr="00EB77AF" w:rsidRDefault="00D70722" w:rsidP="00D70722">
      <w:pPr>
        <w:suppressAutoHyphens w:val="0"/>
        <w:ind w:firstLineChars="100" w:firstLine="220"/>
        <w:jc w:val="left"/>
        <w:rPr>
          <w:rFonts w:asciiTheme="minorEastAsia" w:eastAsiaTheme="minorEastAsia" w:hAnsiTheme="minorEastAsia" w:cs="Times New Roman"/>
          <w:kern w:val="2"/>
          <w:sz w:val="22"/>
          <w:szCs w:val="22"/>
          <w:lang w:bidi="ar-SA"/>
        </w:rPr>
      </w:pPr>
    </w:p>
    <w:p w:rsidR="00D70722" w:rsidRPr="00EB77AF" w:rsidRDefault="00D70722" w:rsidP="00D70722">
      <w:pPr>
        <w:suppressAutoHyphens w:val="0"/>
        <w:jc w:val="left"/>
        <w:rPr>
          <w:rFonts w:asciiTheme="minorEastAsia" w:eastAsiaTheme="minorEastAsia" w:hAnsiTheme="minorEastAsia" w:cs="Times New Roman"/>
          <w:kern w:val="2"/>
          <w:sz w:val="22"/>
          <w:szCs w:val="22"/>
          <w:lang w:bidi="ar-SA"/>
        </w:rPr>
      </w:pPr>
      <w:r w:rsidRPr="00EB77AF">
        <w:rPr>
          <w:rFonts w:asciiTheme="minorEastAsia" w:eastAsiaTheme="minorEastAsia" w:hAnsiTheme="minorEastAsia" w:cs="Times New Roman" w:hint="eastAsia"/>
          <w:kern w:val="2"/>
          <w:sz w:val="22"/>
          <w:szCs w:val="22"/>
          <w:lang w:bidi="ar-SA"/>
        </w:rPr>
        <w:t xml:space="preserve">　　　　　　　　　　　　　　　　　　　</w:t>
      </w:r>
      <w:r w:rsidR="009D62A4">
        <w:rPr>
          <w:rFonts w:asciiTheme="minorEastAsia" w:eastAsiaTheme="minorEastAsia" w:hAnsiTheme="minorEastAsia" w:cs="Times New Roman" w:hint="eastAsia"/>
          <w:kern w:val="2"/>
          <w:sz w:val="22"/>
          <w:szCs w:val="22"/>
          <w:lang w:bidi="ar-SA"/>
        </w:rPr>
        <w:t>所在地</w:t>
      </w:r>
    </w:p>
    <w:p w:rsidR="00D70722" w:rsidRPr="00EB77AF" w:rsidRDefault="00D70722" w:rsidP="00D70722">
      <w:pPr>
        <w:suppressAutoHyphens w:val="0"/>
        <w:jc w:val="left"/>
        <w:rPr>
          <w:rFonts w:asciiTheme="minorEastAsia" w:eastAsiaTheme="minorEastAsia" w:hAnsiTheme="minorEastAsia" w:cs="Times New Roman"/>
          <w:kern w:val="2"/>
          <w:sz w:val="22"/>
          <w:szCs w:val="22"/>
          <w:lang w:bidi="ar-SA"/>
        </w:rPr>
      </w:pPr>
      <w:r w:rsidRPr="00EB77AF">
        <w:rPr>
          <w:rFonts w:asciiTheme="minorEastAsia" w:eastAsiaTheme="minorEastAsia" w:hAnsiTheme="minorEastAsia" w:cs="Times New Roman" w:hint="eastAsia"/>
          <w:kern w:val="2"/>
          <w:sz w:val="22"/>
          <w:szCs w:val="22"/>
          <w:lang w:bidi="ar-SA"/>
        </w:rPr>
        <w:t xml:space="preserve">　　　　　　　　　　　　　　　　　　　商号又は名称</w:t>
      </w:r>
    </w:p>
    <w:p w:rsidR="00D70722" w:rsidRPr="00EB77AF" w:rsidRDefault="00D70722" w:rsidP="00D70722">
      <w:pPr>
        <w:suppressAutoHyphens w:val="0"/>
        <w:jc w:val="left"/>
        <w:rPr>
          <w:rFonts w:asciiTheme="minorEastAsia" w:eastAsiaTheme="minorEastAsia" w:hAnsiTheme="minorEastAsia" w:cs="Times New Roman"/>
          <w:kern w:val="2"/>
          <w:sz w:val="22"/>
          <w:szCs w:val="22"/>
          <w:lang w:bidi="ar-SA"/>
        </w:rPr>
      </w:pPr>
      <w:r w:rsidRPr="00EB77AF">
        <w:rPr>
          <w:rFonts w:asciiTheme="minorEastAsia" w:eastAsiaTheme="minorEastAsia" w:hAnsiTheme="minorEastAsia" w:cs="Times New Roman" w:hint="eastAsia"/>
          <w:kern w:val="2"/>
          <w:sz w:val="22"/>
          <w:szCs w:val="22"/>
          <w:lang w:bidi="ar-SA"/>
        </w:rPr>
        <w:t xml:space="preserve">　　　　　　　　　　　　　　　　　　　代表者職氏名　　　　　　　　　　　　印</w:t>
      </w:r>
    </w:p>
    <w:p w:rsidR="00D70722" w:rsidRDefault="00D70722" w:rsidP="00D70722">
      <w:pPr>
        <w:suppressAutoHyphens w:val="0"/>
        <w:jc w:val="left"/>
        <w:rPr>
          <w:rFonts w:asciiTheme="minorEastAsia" w:eastAsiaTheme="minorEastAsia" w:hAnsiTheme="minorEastAsia" w:cs="Times New Roman"/>
          <w:kern w:val="2"/>
          <w:sz w:val="22"/>
          <w:szCs w:val="22"/>
          <w:lang w:bidi="ar-SA"/>
        </w:rPr>
      </w:pPr>
    </w:p>
    <w:p w:rsidR="006261F6" w:rsidRPr="006201D1" w:rsidRDefault="007F6063" w:rsidP="0098205B">
      <w:pPr>
        <w:ind w:left="440" w:hangingChars="200" w:hanging="440"/>
        <w:rPr>
          <w:sz w:val="22"/>
          <w:szCs w:val="22"/>
        </w:rPr>
      </w:pPr>
      <w:r w:rsidRPr="006201D1">
        <w:rPr>
          <w:rFonts w:ascii="ＭＳ 明朝" w:hAnsi="ＭＳ 明朝" w:hint="eastAsia"/>
          <w:sz w:val="22"/>
          <w:szCs w:val="22"/>
        </w:rPr>
        <w:t>注）この書面に記載された個人情報は、</w:t>
      </w:r>
      <w:r w:rsidR="00D34988" w:rsidRPr="00604499">
        <w:rPr>
          <w:rFonts w:asciiTheme="minorEastAsia" w:eastAsiaTheme="minorEastAsia" w:hAnsiTheme="minorEastAsia" w:hint="eastAsia"/>
          <w:sz w:val="22"/>
          <w:szCs w:val="22"/>
        </w:rPr>
        <w:t>個人情報の保護に関する法律（平成15年法律第57号</w:t>
      </w:r>
      <w:r w:rsidR="00D3498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201D1">
        <w:rPr>
          <w:rFonts w:ascii="ＭＳ 明朝" w:hAnsi="ＭＳ 明朝" w:hint="eastAsia"/>
          <w:sz w:val="22"/>
          <w:szCs w:val="22"/>
        </w:rPr>
        <w:t>に基づき取り扱うものとし、西都市が講じる暴力団排除措置以外の目的には使用しません。</w:t>
      </w:r>
    </w:p>
    <w:sectPr w:rsidR="006261F6" w:rsidRPr="006201D1" w:rsidSect="007A6DF4">
      <w:pgSz w:w="11906" w:h="16838" w:code="9"/>
      <w:pgMar w:top="567" w:right="1701" w:bottom="85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F2" w:rsidRDefault="009C5CF2">
      <w:r>
        <w:separator/>
      </w:r>
    </w:p>
  </w:endnote>
  <w:endnote w:type="continuationSeparator" w:id="0">
    <w:p w:rsidR="009C5CF2" w:rsidRDefault="009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F2" w:rsidRDefault="009C5CF2">
      <w:r>
        <w:separator/>
      </w:r>
    </w:p>
  </w:footnote>
  <w:footnote w:type="continuationSeparator" w:id="0">
    <w:p w:rsidR="009C5CF2" w:rsidRDefault="009C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3"/>
    <w:rsid w:val="00046B4D"/>
    <w:rsid w:val="00091A54"/>
    <w:rsid w:val="001D48C1"/>
    <w:rsid w:val="00213CF2"/>
    <w:rsid w:val="0025098C"/>
    <w:rsid w:val="002A6542"/>
    <w:rsid w:val="002B06F3"/>
    <w:rsid w:val="003370E9"/>
    <w:rsid w:val="00345EF4"/>
    <w:rsid w:val="003519A1"/>
    <w:rsid w:val="00377EBE"/>
    <w:rsid w:val="003F61CD"/>
    <w:rsid w:val="0050279F"/>
    <w:rsid w:val="0057530D"/>
    <w:rsid w:val="00613B24"/>
    <w:rsid w:val="006201D1"/>
    <w:rsid w:val="006261F6"/>
    <w:rsid w:val="006478E7"/>
    <w:rsid w:val="006C1735"/>
    <w:rsid w:val="006C5260"/>
    <w:rsid w:val="007A4A5F"/>
    <w:rsid w:val="007A6DF4"/>
    <w:rsid w:val="007C2B46"/>
    <w:rsid w:val="007F6063"/>
    <w:rsid w:val="008F23A2"/>
    <w:rsid w:val="0098205B"/>
    <w:rsid w:val="009C5CF2"/>
    <w:rsid w:val="009D62A4"/>
    <w:rsid w:val="00A00D13"/>
    <w:rsid w:val="00A04BB1"/>
    <w:rsid w:val="00B5020F"/>
    <w:rsid w:val="00B55793"/>
    <w:rsid w:val="00C006B9"/>
    <w:rsid w:val="00C35BE4"/>
    <w:rsid w:val="00C84112"/>
    <w:rsid w:val="00CB01D8"/>
    <w:rsid w:val="00D34988"/>
    <w:rsid w:val="00D45F40"/>
    <w:rsid w:val="00D70722"/>
    <w:rsid w:val="00D95109"/>
    <w:rsid w:val="00DA6BD1"/>
    <w:rsid w:val="00DD7D1D"/>
    <w:rsid w:val="00EB77AF"/>
    <w:rsid w:val="00F40A44"/>
    <w:rsid w:val="00FA20DE"/>
    <w:rsid w:val="00FB257E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063"/>
    <w:pPr>
      <w:widowControl w:val="0"/>
      <w:suppressAutoHyphens/>
      <w:jc w:val="both"/>
    </w:pPr>
    <w:rPr>
      <w:rFonts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2023-04-18T03:53:00Z</dcterms:created>
  <dcterms:modified xsi:type="dcterms:W3CDTF">2023-04-18T03:53:00Z</dcterms:modified>
</cp:coreProperties>
</file>