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西都市公告第</w:t>
      </w:r>
      <w:bookmarkStart w:id="0" w:name="_GoBack"/>
      <w:bookmarkEnd w:id="0"/>
      <w:r>
        <w:rPr>
          <w:rFonts w:eastAsia="UD デジタル 教科書体 NK-R" w:ascii="UD デジタル 教科書体 NK-R" w:hAnsi="UD デジタル 教科書体 NK-R"/>
          <w:sz w:val="22"/>
        </w:rPr>
        <w:t>8</w:t>
      </w:r>
      <w:r>
        <w:rPr>
          <w:rFonts w:ascii="UD デジタル 教科書体 NK-R" w:hAnsi="UD デジタル 教科書体 NK-R" w:eastAsia="UD デジタル 教科書体 NK-R"/>
          <w:sz w:val="22"/>
        </w:rPr>
        <w:t>号</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普通財産（市有地）の売却について、次のとおり一般競争入札を実施しますので、次のとおり公告します。</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令和４年３月１日</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ind w:firstLine="6160"/>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西都市長　橋田　和実</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１．一般競争入札に付する物件</w:t>
      </w:r>
    </w:p>
    <w:tbl>
      <w:tblPr>
        <w:tblStyle w:val="a5"/>
        <w:tblW w:w="9351" w:type="dxa"/>
        <w:jc w:val="left"/>
        <w:tblInd w:w="-5" w:type="dxa"/>
        <w:tblCellMar>
          <w:top w:w="0" w:type="dxa"/>
          <w:left w:w="103" w:type="dxa"/>
          <w:bottom w:w="0" w:type="dxa"/>
          <w:right w:w="108" w:type="dxa"/>
        </w:tblCellMar>
        <w:tblLook w:firstRow="1" w:noVBand="1" w:lastRow="0" w:firstColumn="1" w:lastColumn="0" w:noHBand="0" w:val="04a0"/>
      </w:tblPr>
      <w:tblGrid>
        <w:gridCol w:w="704"/>
        <w:gridCol w:w="2693"/>
        <w:gridCol w:w="851"/>
        <w:gridCol w:w="850"/>
        <w:gridCol w:w="993"/>
        <w:gridCol w:w="1559"/>
        <w:gridCol w:w="1700"/>
      </w:tblGrid>
      <w:tr>
        <w:trPr/>
        <w:tc>
          <w:tcPr>
            <w:tcW w:w="704"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物件</w:t>
            </w:r>
          </w:p>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番号</w:t>
            </w:r>
          </w:p>
        </w:tc>
        <w:tc>
          <w:tcPr>
            <w:tcW w:w="269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所　在　地</w:t>
            </w:r>
          </w:p>
        </w:tc>
        <w:tc>
          <w:tcPr>
            <w:tcW w:w="851"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区分</w:t>
            </w:r>
          </w:p>
        </w:tc>
        <w:tc>
          <w:tcPr>
            <w:tcW w:w="850"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地目</w:t>
            </w:r>
          </w:p>
        </w:tc>
        <w:tc>
          <w:tcPr>
            <w:tcW w:w="99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構造</w:t>
            </w:r>
          </w:p>
        </w:tc>
        <w:tc>
          <w:tcPr>
            <w:tcW w:w="1559"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公簿面積</w:t>
            </w:r>
          </w:p>
        </w:tc>
        <w:tc>
          <w:tcPr>
            <w:tcW w:w="1700"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予定価格</w:t>
            </w:r>
          </w:p>
        </w:tc>
      </w:tr>
      <w:tr>
        <w:trPr>
          <w:trHeight w:val="690" w:hRule="atLeast"/>
        </w:trPr>
        <w:tc>
          <w:tcPr>
            <w:tcW w:w="704" w:type="dxa"/>
            <w:tcBorders>
              <w:top w:val="nil"/>
              <w:bottom w:val="nil"/>
              <w:insideH w:val="nil"/>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１</w:t>
            </w:r>
          </w:p>
        </w:tc>
        <w:tc>
          <w:tcPr>
            <w:tcW w:w="2693" w:type="dxa"/>
            <w:tcBorders/>
            <w:shd w:fill="auto" w:val="clear"/>
            <w:tcMar>
              <w:left w:w="103" w:type="dxa"/>
            </w:tcMar>
            <w:vAlign w:val="center"/>
          </w:tcPr>
          <w:p>
            <w:pPr>
              <w:pStyle w:val="Normal"/>
              <w:jc w:val="left"/>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西都市大字南方字瓜葉木</w:t>
            </w:r>
            <w:r>
              <w:rPr>
                <w:rFonts w:eastAsia="UD デジタル 教科書体 NK-R" w:ascii="UD デジタル 教科書体 NK-R" w:hAnsi="UD デジタル 教科書体 NK-R"/>
                <w:sz w:val="22"/>
              </w:rPr>
              <w:t>362</w:t>
            </w:r>
            <w:r>
              <w:rPr>
                <w:rFonts w:ascii="UD デジタル 教科書体 NK-R" w:hAnsi="UD デジタル 教科書体 NK-R" w:eastAsia="UD デジタル 教科書体 NK-R"/>
                <w:sz w:val="22"/>
              </w:rPr>
              <w:t>番</w:t>
            </w:r>
            <w:r>
              <w:rPr>
                <w:rFonts w:eastAsia="UD デジタル 教科書体 NK-R" w:ascii="UD デジタル 教科書体 NK-R" w:hAnsi="UD デジタル 教科書体 NK-R"/>
                <w:sz w:val="22"/>
              </w:rPr>
              <w:t>1</w:t>
            </w:r>
          </w:p>
        </w:tc>
        <w:tc>
          <w:tcPr>
            <w:tcW w:w="851"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土地</w:t>
            </w:r>
          </w:p>
        </w:tc>
        <w:tc>
          <w:tcPr>
            <w:tcW w:w="850"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宅地</w:t>
            </w:r>
          </w:p>
        </w:tc>
        <w:tc>
          <w:tcPr>
            <w:tcW w:w="99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t>-</w:t>
            </w:r>
          </w:p>
        </w:tc>
        <w:tc>
          <w:tcPr>
            <w:tcW w:w="1559" w:type="dxa"/>
            <w:tcBorders/>
            <w:shd w:fill="auto" w:val="clear"/>
            <w:tcMar>
              <w:left w:w="103" w:type="dxa"/>
            </w:tcMar>
            <w:vAlign w:val="center"/>
          </w:tcPr>
          <w:p>
            <w:pPr>
              <w:pStyle w:val="Normal"/>
              <w:jc w:val="right"/>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t>2657.64</w:t>
            </w:r>
            <w:r>
              <w:rPr>
                <w:rFonts w:ascii="UD デジタル 教科書体 NK-R" w:hAnsi="UD デジタル 教科書体 NK-R" w:eastAsia="UD デジタル 教科書体 NK-R"/>
                <w:sz w:val="22"/>
              </w:rPr>
              <w:t>㎡</w:t>
            </w:r>
          </w:p>
        </w:tc>
        <w:tc>
          <w:tcPr>
            <w:tcW w:w="1700" w:type="dxa"/>
            <w:tcBorders/>
            <w:shd w:fill="auto" w:val="clear"/>
            <w:tcMar>
              <w:left w:w="103" w:type="dxa"/>
            </w:tcMar>
            <w:vAlign w:val="center"/>
          </w:tcPr>
          <w:p>
            <w:pPr>
              <w:pStyle w:val="Normal"/>
              <w:jc w:val="right"/>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t>9,300,000</w:t>
            </w:r>
            <w:r>
              <w:rPr>
                <w:rFonts w:ascii="UD デジタル 教科書体 NK-R" w:hAnsi="UD デジタル 教科書体 NK-R" w:eastAsia="UD デジタル 教科書体 NK-R"/>
                <w:sz w:val="22"/>
              </w:rPr>
              <w:t>円</w:t>
            </w:r>
          </w:p>
        </w:tc>
      </w:tr>
      <w:tr>
        <w:trPr>
          <w:trHeight w:val="690" w:hRule="atLeast"/>
        </w:trPr>
        <w:tc>
          <w:tcPr>
            <w:tcW w:w="704" w:type="dxa"/>
            <w:tcBorders>
              <w:top w:val="nil"/>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tc>
        <w:tc>
          <w:tcPr>
            <w:tcW w:w="2693" w:type="dxa"/>
            <w:tcBorders/>
            <w:shd w:fill="auto" w:val="clear"/>
            <w:tcMar>
              <w:left w:w="103" w:type="dxa"/>
            </w:tcMar>
            <w:vAlign w:val="center"/>
          </w:tcPr>
          <w:p>
            <w:pPr>
              <w:pStyle w:val="Normal"/>
              <w:jc w:val="left"/>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西都市大字南方字瓜葉木</w:t>
            </w:r>
            <w:r>
              <w:rPr>
                <w:rFonts w:eastAsia="UD デジタル 教科書体 NK-R" w:ascii="UD デジタル 教科書体 NK-R" w:hAnsi="UD デジタル 教科書体 NK-R"/>
                <w:sz w:val="22"/>
              </w:rPr>
              <w:t>362</w:t>
            </w:r>
            <w:r>
              <w:rPr>
                <w:rFonts w:ascii="UD デジタル 教科書体 NK-R" w:hAnsi="UD デジタル 教科書体 NK-R" w:eastAsia="UD デジタル 教科書体 NK-R"/>
                <w:sz w:val="22"/>
              </w:rPr>
              <w:t>番</w:t>
            </w:r>
            <w:r>
              <w:rPr>
                <w:rFonts w:eastAsia="UD デジタル 教科書体 NK-R" w:ascii="UD デジタル 教科書体 NK-R" w:hAnsi="UD デジタル 教科書体 NK-R"/>
                <w:sz w:val="22"/>
              </w:rPr>
              <w:t>1</w:t>
            </w:r>
          </w:p>
        </w:tc>
        <w:tc>
          <w:tcPr>
            <w:tcW w:w="851"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建物</w:t>
            </w:r>
          </w:p>
        </w:tc>
        <w:tc>
          <w:tcPr>
            <w:tcW w:w="850"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t>-</w:t>
            </w:r>
          </w:p>
        </w:tc>
        <w:tc>
          <w:tcPr>
            <w:tcW w:w="99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18"/>
                <w:szCs w:val="18"/>
              </w:rPr>
            </w:pPr>
            <w:r>
              <w:rPr>
                <w:rFonts w:ascii="UD デジタル 教科書体 NK-R" w:hAnsi="UD デジタル 教科書体 NK-R" w:eastAsia="UD デジタル 教科書体 NK-R"/>
                <w:sz w:val="18"/>
                <w:szCs w:val="18"/>
              </w:rPr>
              <w:t>鉄筋ｺﾝｸﾘｰﾄ造陸屋根平家建</w:t>
            </w:r>
          </w:p>
        </w:tc>
        <w:tc>
          <w:tcPr>
            <w:tcW w:w="1559" w:type="dxa"/>
            <w:tcBorders/>
            <w:shd w:fill="auto" w:val="clear"/>
            <w:tcMar>
              <w:left w:w="103" w:type="dxa"/>
            </w:tcMar>
            <w:vAlign w:val="center"/>
          </w:tcPr>
          <w:p>
            <w:pPr>
              <w:pStyle w:val="Normal"/>
              <w:jc w:val="right"/>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t>360.20</w:t>
            </w:r>
            <w:r>
              <w:rPr>
                <w:rFonts w:ascii="UD デジタル 教科書体 NK-R" w:hAnsi="UD デジタル 教科書体 NK-R" w:eastAsia="UD デジタル 教科書体 NK-R"/>
                <w:sz w:val="22"/>
              </w:rPr>
              <w:t>㎡</w:t>
            </w:r>
          </w:p>
        </w:tc>
        <w:tc>
          <w:tcPr>
            <w:tcW w:w="1700"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無償譲渡</w:t>
            </w:r>
          </w:p>
        </w:tc>
      </w:tr>
    </w:tbl>
    <w:p>
      <w:pPr>
        <w:pStyle w:val="Normal"/>
        <w:rPr>
          <w:rFonts w:ascii="UD デジタル 教科書体 NK-R" w:hAnsi="UD デジタル 教科書体 NK-R" w:eastAsia="UD デジタル 教科書体 NK-R"/>
        </w:rPr>
      </w:pPr>
      <w:r>
        <w:rPr>
          <w:rFonts w:ascii="UD デジタル 教科書体 NK-R" w:hAnsi="UD デジタル 教科書体 NK-R" w:eastAsia="UD デジタル 教科書体 NK-R"/>
        </w:rPr>
        <w:t>　詳細は別紙「西都市市有財産売払一般競争入札募集要項」のとおり</w:t>
      </w:r>
    </w:p>
    <w:p>
      <w:pPr>
        <w:pStyle w:val="Normal"/>
        <w:rPr>
          <w:rFonts w:ascii="UD デジタル 教科書体 NK-R" w:hAnsi="UD デジタル 教科書体 NK-R" w:eastAsia="UD デジタル 教科書体 NK-R"/>
        </w:rPr>
      </w:pPr>
      <w:r>
        <w:rPr>
          <w:rFonts w:eastAsia="UD デジタル 教科書体 NK-R" w:ascii="UD デジタル 教科書体 NK-R" w:hAnsi="UD デジタル 教科書体 NK-R"/>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２．入札参加資格</w:t>
      </w:r>
    </w:p>
    <w:p>
      <w:pPr>
        <w:pStyle w:val="Normal"/>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（１）個人又は法人とします。</w:t>
      </w:r>
    </w:p>
    <w:p>
      <w:pPr>
        <w:pStyle w:val="Normal"/>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（２）次の事項に該当する者は、入札に参加することができません。</w:t>
      </w:r>
    </w:p>
    <w:p>
      <w:pPr>
        <w:pStyle w:val="Normal"/>
        <w:ind w:firstLine="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①</w:t>
      </w:r>
      <w:r>
        <w:rPr>
          <w:rFonts w:ascii="UD デジタル 教科書体 NK-R" w:hAnsi="UD デジタル 教科書体 NK-R" w:cs="MS-Gothic" w:eastAsia="UD デジタル 教科書体 NK-R"/>
          <w:color w:val="000000"/>
          <w:szCs w:val="21"/>
        </w:rPr>
        <w:t>当該入札に係る契約を締結する能力を有しない者及び破産者で復権を得ない者</w:t>
      </w:r>
    </w:p>
    <w:p>
      <w:pPr>
        <w:pStyle w:val="Normal"/>
        <w:ind w:firstLine="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②</w:t>
      </w:r>
      <w:r>
        <w:rPr>
          <w:rFonts w:ascii="UD デジタル 教科書体 NK-R" w:hAnsi="UD デジタル 教科書体 NK-R" w:cs="MS-Gothic" w:eastAsia="UD デジタル 教科書体 NK-R"/>
          <w:color w:val="000000"/>
          <w:szCs w:val="21"/>
        </w:rPr>
        <w:t>国、県、市税を滞納している者</w:t>
      </w:r>
    </w:p>
    <w:p>
      <w:pPr>
        <w:pStyle w:val="Normal"/>
        <w:ind w:left="210" w:hanging="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③</w:t>
      </w:r>
      <w:r>
        <w:rPr>
          <w:rFonts w:ascii="UD デジタル 教科書体 NK-R" w:hAnsi="UD デジタル 教科書体 NK-R" w:cs="MS-Gothic" w:eastAsia="UD デジタル 教科書体 NK-R"/>
          <w:color w:val="000000"/>
          <w:szCs w:val="21"/>
        </w:rPr>
        <w:t>暴力団員による不当な行為の防止等に関する法律第２条第２号に規定する暴力団又は同条第６号に規定する暴力団員である者のほか次に掲げる者</w:t>
      </w:r>
    </w:p>
    <w:p>
      <w:pPr>
        <w:pStyle w:val="Normal"/>
        <w:ind w:left="420" w:hanging="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（ア）当該物件を暴力団の事務所及び公の秩序又は善良な風俗に反する目的その他社会通念上不適切と認められるものの用に供しようとする者</w:t>
      </w:r>
    </w:p>
    <w:p>
      <w:pPr>
        <w:pStyle w:val="Normal"/>
        <w:ind w:firstLine="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（イ）次のいずれかに該当する者</w:t>
      </w:r>
    </w:p>
    <w:p>
      <w:pPr>
        <w:pStyle w:val="Normal"/>
        <w:ind w:firstLine="42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w:t>
      </w:r>
      <w:r>
        <w:rPr>
          <w:rFonts w:eastAsia="UD デジタル 教科書体 NK-R" w:cs="MS-Gothic" w:ascii="UD デジタル 教科書体 NK-R" w:hAnsi="UD デジタル 教科書体 NK-R"/>
          <w:color w:val="000000"/>
          <w:szCs w:val="21"/>
        </w:rPr>
        <w:t>a</w:t>
      </w:r>
      <w:r>
        <w:rPr>
          <w:rFonts w:ascii="UD デジタル 教科書体 NK-R" w:hAnsi="UD デジタル 教科書体 NK-R" w:cs="MS-Gothic" w:eastAsia="UD デジタル 教科書体 NK-R"/>
          <w:color w:val="000000"/>
          <w:szCs w:val="21"/>
        </w:rPr>
        <w:t>）法人の役員等（※）が暴力団員である者又は暴力団員がその経営に実質的に関与している者</w:t>
      </w:r>
    </w:p>
    <w:p>
      <w:pPr>
        <w:pStyle w:val="Normal"/>
        <w:ind w:firstLine="63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w:t>
      </w:r>
      <w:r>
        <w:rPr>
          <w:rFonts w:ascii="UD デジタル 教科書体 NK-R" w:hAnsi="UD デジタル 教科書体 NK-R" w:cs="MS-Gothic" w:eastAsia="UD デジタル 教科書体 NK-R"/>
          <w:color w:val="000000"/>
          <w:szCs w:val="21"/>
        </w:rPr>
        <w:t>役員等とは、「法人の役員又はその支店若しくは営業所を代表する者で役員以外の者」をいう。</w:t>
      </w:r>
    </w:p>
    <w:p>
      <w:pPr>
        <w:pStyle w:val="Normal"/>
        <w:ind w:left="630" w:hanging="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w:t>
      </w:r>
      <w:r>
        <w:rPr>
          <w:rFonts w:eastAsia="UD デジタル 教科書体 NK-R" w:cs="MS-Gothic" w:ascii="UD デジタル 教科書体 NK-R" w:hAnsi="UD デジタル 教科書体 NK-R"/>
          <w:color w:val="000000"/>
          <w:szCs w:val="21"/>
        </w:rPr>
        <w:t>b</w:t>
      </w:r>
      <w:r>
        <w:rPr>
          <w:rFonts w:ascii="UD デジタル 教科書体 NK-R" w:hAnsi="UD デジタル 教科書体 NK-R" w:cs="MS-Gothic" w:eastAsia="UD デジタル 教科書体 NK-R"/>
          <w:color w:val="000000"/>
          <w:szCs w:val="21"/>
        </w:rPr>
        <w:t>）自己、自社又は第三者の不正の利益を得る目的若しくは第三者に損害を加える目的をもって暴力団を利用するなどしている者</w:t>
      </w:r>
    </w:p>
    <w:p>
      <w:pPr>
        <w:pStyle w:val="Normal"/>
        <w:ind w:left="630" w:hanging="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w:t>
      </w:r>
      <w:r>
        <w:rPr>
          <w:rFonts w:eastAsia="UD デジタル 教科書体 NK-R" w:cs="MS-Gothic" w:ascii="UD デジタル 教科書体 NK-R" w:hAnsi="UD デジタル 教科書体 NK-R"/>
          <w:color w:val="000000"/>
          <w:szCs w:val="21"/>
        </w:rPr>
        <w:t>c</w:t>
      </w:r>
      <w:r>
        <w:rPr>
          <w:rFonts w:ascii="UD デジタル 教科書体 NK-R" w:hAnsi="UD デジタル 教科書体 NK-R" w:cs="MS-Gothic" w:eastAsia="UD デジタル 教科書体 NK-R"/>
          <w:color w:val="000000"/>
          <w:szCs w:val="21"/>
        </w:rPr>
        <w:t>）暴力団又は暴力団員に対して資金等を提供し、又は便宜を供与するなど直接的あるいは積極的に暴力団の維持運営に協力し、若しくは関与している者</w:t>
      </w:r>
    </w:p>
    <w:p>
      <w:pPr>
        <w:pStyle w:val="Normal"/>
        <w:ind w:firstLine="42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w:t>
      </w:r>
      <w:r>
        <w:rPr>
          <w:rFonts w:eastAsia="UD デジタル 教科書体 NK-R" w:cs="MS-Gothic" w:ascii="UD デジタル 教科書体 NK-R" w:hAnsi="UD デジタル 教科書体 NK-R"/>
          <w:color w:val="000000"/>
          <w:szCs w:val="21"/>
        </w:rPr>
        <w:t>d</w:t>
      </w:r>
      <w:r>
        <w:rPr>
          <w:rFonts w:ascii="UD デジタル 教科書体 NK-R" w:hAnsi="UD デジタル 教科書体 NK-R" w:cs="MS-Gothic" w:eastAsia="UD デジタル 教科書体 NK-R"/>
          <w:color w:val="000000"/>
          <w:szCs w:val="21"/>
        </w:rPr>
        <w:t>）暴力団又は暴力団員と社会的に非難されるべき関係を有している者</w:t>
      </w:r>
    </w:p>
    <w:p>
      <w:pPr>
        <w:pStyle w:val="Normal"/>
        <w:ind w:firstLine="42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w:t>
      </w:r>
      <w:r>
        <w:rPr>
          <w:rFonts w:eastAsia="UD デジタル 教科書体 NK-R" w:cs="MS-Gothic" w:ascii="UD デジタル 教科書体 NK-R" w:hAnsi="UD デジタル 教科書体 NK-R"/>
          <w:color w:val="000000"/>
          <w:szCs w:val="21"/>
        </w:rPr>
        <w:t>e</w:t>
      </w:r>
      <w:r>
        <w:rPr>
          <w:rFonts w:ascii="UD デジタル 教科書体 NK-R" w:hAnsi="UD デジタル 教科書体 NK-R" w:cs="MS-Gothic" w:eastAsia="UD デジタル 教科書体 NK-R"/>
          <w:color w:val="000000"/>
          <w:szCs w:val="21"/>
        </w:rPr>
        <w:t>）暴力団又は暴力団員であることを知りながらこれを不当に利用している者</w:t>
      </w:r>
    </w:p>
    <w:p>
      <w:pPr>
        <w:pStyle w:val="Normal"/>
        <w:ind w:firstLine="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（ウ）前記（ア）、（イ）の者の依頼を受けて入札に参加しようとする者</w:t>
      </w:r>
    </w:p>
    <w:p>
      <w:pPr>
        <w:pStyle w:val="Normal"/>
        <w:ind w:firstLine="210"/>
        <w:jc w:val="left"/>
        <w:rPr>
          <w:rFonts w:ascii="UD デジタル 教科書体 NK-R" w:hAnsi="UD デジタル 教科書体 NK-R" w:eastAsia="UD デジタル 教科書体 NK-R" w:cs="MS-Gothic"/>
          <w:color w:val="000000"/>
          <w:szCs w:val="21"/>
        </w:rPr>
      </w:pPr>
      <w:r>
        <w:rPr>
          <w:rFonts w:ascii="UD デジタル 教科書体 NK-R" w:hAnsi="UD デジタル 教科書体 NK-R" w:cs="MS-Gothic" w:eastAsia="UD デジタル 教科書体 NK-R"/>
          <w:color w:val="000000"/>
          <w:szCs w:val="21"/>
        </w:rPr>
        <w:t>④</w:t>
      </w:r>
      <w:r>
        <w:rPr>
          <w:rFonts w:ascii="UD デジタル 教科書体 NK-R" w:hAnsi="UD デジタル 教科書体 NK-R" w:cs="MS-Gothic" w:eastAsia="UD デジタル 教科書体 NK-R"/>
          <w:color w:val="000000"/>
          <w:szCs w:val="21"/>
        </w:rPr>
        <w:t>市有財産等に関する事務に従事する職員等</w:t>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xml:space="preserve">３．契約条項等を示す場所　　西都市役所　福祉事務所（１階 </w:t>
      </w:r>
      <w:r>
        <w:rPr>
          <w:rFonts w:eastAsia="UD デジタル 教科書体 NK-R" w:ascii="UD デジタル 教科書体 NK-R" w:hAnsi="UD デジタル 教科書体 NK-R"/>
          <w:sz w:val="22"/>
        </w:rPr>
        <w:t>NO.11</w:t>
      </w:r>
      <w:r>
        <w:rPr>
          <w:rFonts w:ascii="UD デジタル 教科書体 NK-R" w:hAnsi="UD デジタル 教科書体 NK-R" w:eastAsia="UD デジタル 教科書体 NK-R"/>
          <w:sz w:val="22"/>
        </w:rPr>
        <w:t>）</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４．入札の日時及び場所　　　　令和４年３月２９日（火）　　午前９時３０分から</w:t>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西都市コミュニティセンター　３階　研修室</w:t>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西都市聖陵町２丁目２６番地</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５．スケジュール</w:t>
      </w:r>
    </w:p>
    <w:tbl>
      <w:tblPr>
        <w:tblStyle w:val="a5"/>
        <w:tblW w:w="9060" w:type="dxa"/>
        <w:jc w:val="left"/>
        <w:tblInd w:w="-5" w:type="dxa"/>
        <w:tblCellMar>
          <w:top w:w="0" w:type="dxa"/>
          <w:left w:w="103" w:type="dxa"/>
          <w:bottom w:w="0" w:type="dxa"/>
          <w:right w:w="108" w:type="dxa"/>
        </w:tblCellMar>
        <w:tblLook w:firstRow="1" w:noVBand="1" w:lastRow="0" w:firstColumn="1" w:lastColumn="0" w:noHBand="0" w:val="04a0"/>
      </w:tblPr>
      <w:tblGrid>
        <w:gridCol w:w="2403"/>
        <w:gridCol w:w="6656"/>
      </w:tblGrid>
      <w:tr>
        <w:trPr>
          <w:trHeight w:val="430" w:hRule="atLeast"/>
        </w:trPr>
        <w:tc>
          <w:tcPr>
            <w:tcW w:w="240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参加申込期間</w:t>
            </w:r>
          </w:p>
        </w:tc>
        <w:tc>
          <w:tcPr>
            <w:tcW w:w="6656" w:type="dxa"/>
            <w:tcBorders/>
            <w:shd w:fill="auto" w:val="clear"/>
            <w:tcMar>
              <w:left w:w="103" w:type="dxa"/>
            </w:tcMar>
            <w:vAlign w:val="center"/>
          </w:tcPr>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令和４年３月１日（火）～３月１０日（木）</w:t>
            </w:r>
          </w:p>
        </w:tc>
      </w:tr>
      <w:tr>
        <w:trPr>
          <w:trHeight w:val="430" w:hRule="atLeast"/>
        </w:trPr>
        <w:tc>
          <w:tcPr>
            <w:tcW w:w="240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入札</w:t>
            </w:r>
          </w:p>
        </w:tc>
        <w:tc>
          <w:tcPr>
            <w:tcW w:w="6656" w:type="dxa"/>
            <w:tcBorders/>
            <w:shd w:fill="auto" w:val="clear"/>
            <w:tcMar>
              <w:left w:w="103" w:type="dxa"/>
            </w:tcMar>
            <w:vAlign w:val="center"/>
          </w:tcPr>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令和４年３月２９日（火）　　９時３０分～　　　場所　コミセン３階　研修室</w:t>
            </w:r>
          </w:p>
        </w:tc>
      </w:tr>
      <w:tr>
        <w:trPr>
          <w:trHeight w:val="430" w:hRule="atLeast"/>
        </w:trPr>
        <w:tc>
          <w:tcPr>
            <w:tcW w:w="240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仮契約</w:t>
            </w:r>
          </w:p>
        </w:tc>
        <w:tc>
          <w:tcPr>
            <w:tcW w:w="6656" w:type="dxa"/>
            <w:tcBorders/>
            <w:shd w:fill="auto" w:val="clear"/>
            <w:tcMar>
              <w:left w:w="103" w:type="dxa"/>
            </w:tcMar>
            <w:vAlign w:val="center"/>
          </w:tcPr>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令和４年４月４日（月）まで（落札決定日から７日以内）</w:t>
            </w:r>
          </w:p>
        </w:tc>
      </w:tr>
      <w:tr>
        <w:trPr>
          <w:trHeight w:val="430" w:hRule="atLeast"/>
        </w:trPr>
        <w:tc>
          <w:tcPr>
            <w:tcW w:w="240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本契約</w:t>
            </w:r>
          </w:p>
        </w:tc>
        <w:tc>
          <w:tcPr>
            <w:tcW w:w="6656" w:type="dxa"/>
            <w:tcBorders/>
            <w:shd w:fill="auto" w:val="clear"/>
            <w:tcMar>
              <w:left w:w="103" w:type="dxa"/>
            </w:tcMar>
            <w:vAlign w:val="center"/>
          </w:tcPr>
          <w:p>
            <w:pPr>
              <w:pStyle w:val="Normal"/>
              <w:ind w:firstLine="110"/>
              <w:rPr>
                <w:rFonts w:ascii="UD デジタル 教科書体 NK-R" w:hAnsi="UD デジタル 教科書体 NK-R" w:eastAsia="UD デジタル 教科書体 NK-R"/>
                <w:sz w:val="22"/>
              </w:rPr>
            </w:pPr>
            <w:bookmarkStart w:id="1" w:name="_Hlk95890886"/>
            <w:bookmarkEnd w:id="1"/>
            <w:r>
              <w:rPr>
                <w:rFonts w:ascii="UD デジタル 教科書体 NK-R" w:hAnsi="UD デジタル 教科書体 NK-R" w:eastAsia="UD デジタル 教科書体 NK-R"/>
                <w:sz w:val="22"/>
              </w:rPr>
              <w:t>議会の議決をもって本契約となります</w:t>
            </w:r>
          </w:p>
        </w:tc>
      </w:tr>
      <w:tr>
        <w:trPr>
          <w:trHeight w:val="430" w:hRule="atLeast"/>
        </w:trPr>
        <w:tc>
          <w:tcPr>
            <w:tcW w:w="240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売買代金支払い</w:t>
            </w:r>
          </w:p>
        </w:tc>
        <w:tc>
          <w:tcPr>
            <w:tcW w:w="6656" w:type="dxa"/>
            <w:tcBorders/>
            <w:shd w:fill="auto" w:val="clear"/>
            <w:tcMar>
              <w:left w:w="103" w:type="dxa"/>
            </w:tcMar>
            <w:vAlign w:val="center"/>
          </w:tcPr>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議会の議決後の本契約の日から２０日以内</w:t>
            </w:r>
          </w:p>
        </w:tc>
      </w:tr>
      <w:tr>
        <w:trPr>
          <w:trHeight w:val="430" w:hRule="atLeast"/>
        </w:trPr>
        <w:tc>
          <w:tcPr>
            <w:tcW w:w="2403" w:type="dxa"/>
            <w:tcBorders/>
            <w:shd w:fill="auto" w:val="clear"/>
            <w:tcMar>
              <w:left w:w="103" w:type="dxa"/>
            </w:tcMar>
            <w:vAlign w:val="center"/>
          </w:tcPr>
          <w:p>
            <w:pPr>
              <w:pStyle w:val="Normal"/>
              <w:jc w:val="center"/>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所有権移転登記</w:t>
            </w:r>
          </w:p>
        </w:tc>
        <w:tc>
          <w:tcPr>
            <w:tcW w:w="6656" w:type="dxa"/>
            <w:tcBorders/>
            <w:shd w:fill="auto" w:val="clear"/>
            <w:tcMar>
              <w:left w:w="103" w:type="dxa"/>
            </w:tcMar>
            <w:vAlign w:val="center"/>
          </w:tcPr>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売買代金支払い後直ちに購入者が実施</w:t>
            </w:r>
          </w:p>
        </w:tc>
      </w:tr>
    </w:tbl>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６．その他</w:t>
      </w:r>
    </w:p>
    <w:p>
      <w:pPr>
        <w:pStyle w:val="Normal"/>
        <w:ind w:firstLine="220"/>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本公告、西都市市有物件売払一般競争入札募集要項、その他関係規定をよく読み、内容を</w:t>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十分把握したうえで参加、入札してください。</w:t>
      </w:r>
    </w:p>
    <w:p>
      <w:pPr>
        <w:pStyle w:val="Normal"/>
        <w:rPr>
          <w:rFonts w:ascii="UD デジタル 教科書体 NK-R" w:hAnsi="UD デジタル 教科書体 NK-R" w:eastAsia="UD デジタル 教科書体 NK-R"/>
          <w:sz w:val="22"/>
        </w:rPr>
      </w:pPr>
      <w:r>
        <w:rPr>
          <w:rFonts w:eastAsia="UD デジタル 教科書体 NK-R" w:ascii="UD デジタル 教科書体 NK-R" w:hAnsi="UD デジタル 教科書体 NK-R"/>
          <w:sz w:val="22"/>
        </w:rPr>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７．問い合せ先</w:t>
      </w:r>
    </w:p>
    <w:p>
      <w:pPr>
        <w:pStyle w:val="Normal"/>
        <w:rPr>
          <w:rFonts w:ascii="UD デジタル 教科書体 NK-R" w:hAnsi="UD デジタル 教科書体 NK-R" w:eastAsia="UD デジタル 教科書体 NK-R"/>
          <w:sz w:val="22"/>
        </w:rPr>
      </w:pPr>
      <w:r>
        <w:rPr>
          <w:rFonts w:ascii="UD デジタル 教科書体 NK-R" w:hAnsi="UD デジタル 教科書体 NK-R" w:eastAsia="UD デジタル 教科書体 NK-R"/>
          <w:sz w:val="22"/>
        </w:rPr>
        <w:t>　　　　　　西都市役所　福祉事務所（本庁舎１階　</w:t>
      </w:r>
      <w:r>
        <w:rPr>
          <w:rFonts w:eastAsia="UD デジタル 教科書体 NK-R" w:ascii="UD デジタル 教科書体 NK-R" w:hAnsi="UD デジタル 教科書体 NK-R"/>
          <w:sz w:val="22"/>
        </w:rPr>
        <w:t>NO.11</w:t>
      </w:r>
      <w:r>
        <w:rPr>
          <w:rFonts w:ascii="UD デジタル 教科書体 NK-R" w:hAnsi="UD デジタル 教科書体 NK-R" w:eastAsia="UD デジタル 教科書体 NK-R"/>
          <w:sz w:val="22"/>
        </w:rPr>
        <w:t>）</w:t>
      </w:r>
    </w:p>
    <w:p>
      <w:pPr>
        <w:pStyle w:val="Normal"/>
        <w:rPr/>
      </w:pPr>
      <w:r>
        <w:rPr>
          <w:rFonts w:ascii="UD デジタル 教科書体 NK-R" w:hAnsi="UD デジタル 教科書体 NK-R" w:eastAsia="UD デジタル 教科書体 NK-R"/>
          <w:sz w:val="22"/>
        </w:rPr>
        <w:t>　　　　　　電話（直通）　０９８３－</w:t>
      </w:r>
      <w:r>
        <w:rPr>
          <w:rFonts w:eastAsia="UD デジタル 教科書体 NK-R" w:ascii="UD デジタル 教科書体 NK-R" w:hAnsi="UD デジタル 教科書体 NK-R"/>
          <w:sz w:val="22"/>
        </w:rPr>
        <w:t>43</w:t>
      </w:r>
      <w:r>
        <w:rPr>
          <w:rFonts w:ascii="UD デジタル 教科書体 NK-R" w:hAnsi="UD デジタル 教科書体 NK-R" w:eastAsia="UD デジタル 教科書体 NK-R"/>
          <w:sz w:val="22"/>
        </w:rPr>
        <w:t>－</w:t>
      </w:r>
      <w:r>
        <w:rPr>
          <w:rFonts w:eastAsia="UD デジタル 教科書体 NK-R" w:ascii="UD デジタル 教科書体 NK-R" w:hAnsi="UD デジタル 教科書体 NK-R"/>
          <w:sz w:val="22"/>
        </w:rPr>
        <w:t>0376</w:t>
      </w:r>
    </w:p>
    <w:sectPr>
      <w:type w:val="nextPage"/>
      <w:pgSz w:w="11906" w:h="16838"/>
      <w:pgMar w:left="1418" w:right="1418" w:header="0" w:top="1418" w:footer="0" w:bottom="130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UD デジタル 教科書体 NK-R">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bd565f"/>
    <w:rPr/>
  </w:style>
  <w:style w:type="character" w:styleId="Style15" w:customStyle="1">
    <w:name w:val="ヘッダー (文字)"/>
    <w:basedOn w:val="DefaultParagraphFont"/>
    <w:link w:val="a6"/>
    <w:uiPriority w:val="99"/>
    <w:qFormat/>
    <w:rsid w:val="00ca09d6"/>
    <w:rPr/>
  </w:style>
  <w:style w:type="character" w:styleId="Style16" w:customStyle="1">
    <w:name w:val="フッター (文字)"/>
    <w:basedOn w:val="DefaultParagraphFont"/>
    <w:link w:val="a8"/>
    <w:uiPriority w:val="99"/>
    <w:qFormat/>
    <w:rsid w:val="00ca09d6"/>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Date">
    <w:name w:val="Date"/>
    <w:basedOn w:val="Normal"/>
    <w:link w:val="a4"/>
    <w:uiPriority w:val="99"/>
    <w:semiHidden/>
    <w:unhideWhenUsed/>
    <w:qFormat/>
    <w:rsid w:val="00bd565f"/>
    <w:pPr/>
    <w:rPr/>
  </w:style>
  <w:style w:type="paragraph" w:styleId="Style22">
    <w:name w:val="Header"/>
    <w:basedOn w:val="Normal"/>
    <w:link w:val="a7"/>
    <w:uiPriority w:val="99"/>
    <w:unhideWhenUsed/>
    <w:rsid w:val="00ca09d6"/>
    <w:pPr>
      <w:tabs>
        <w:tab w:val="center" w:pos="4252" w:leader="none"/>
        <w:tab w:val="right" w:pos="8504" w:leader="none"/>
      </w:tabs>
      <w:snapToGrid w:val="false"/>
    </w:pPr>
    <w:rPr/>
  </w:style>
  <w:style w:type="paragraph" w:styleId="Style23">
    <w:name w:val="Footer"/>
    <w:basedOn w:val="Normal"/>
    <w:link w:val="a9"/>
    <w:uiPriority w:val="99"/>
    <w:unhideWhenUsed/>
    <w:rsid w:val="00ca09d6"/>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bd56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LibreOffice/5.2.7.2$Windows_x86 LibreOffice_project/2b7f1e640c46ceb28adf43ee075a6e8b8439ed10</Application>
  <Pages>2</Pages>
  <Words>1146</Words>
  <Characters>1181</Characters>
  <CharactersWithSpaces>1276</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2022-01-17T07:49:00Z</dcterms:created>
  <dc:creator>宮地　正和</dc:creator>
  <dc:description/>
  <dc:language>ja-JP</dc:language>
  <cp:lastModifiedBy/>
  <cp:lastPrinted>2022-02-15T10:12:00Z</cp:lastPrinted>
  <dcterms:modified xsi:type="dcterms:W3CDTF">2022-02-28T14:12:11Z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