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D6650" w14:textId="77777777" w:rsidR="00D10DC7" w:rsidRDefault="00000000">
      <w:pPr>
        <w:jc w:val="right"/>
      </w:pPr>
      <w:r>
        <w:rPr>
          <w:rFonts w:ascii="游ゴシック" w:hAnsi="游ゴシック"/>
          <w:sz w:val="21"/>
        </w:rPr>
        <w:t>令和　年　月　日</w:t>
      </w:r>
    </w:p>
    <w:p w14:paraId="3F3AF982" w14:textId="77777777" w:rsidR="00D10DC7" w:rsidRDefault="00000000">
      <w:pPr>
        <w:spacing w:before="120" w:after="360"/>
        <w:jc w:val="center"/>
      </w:pPr>
      <w:r>
        <w:rPr>
          <w:rFonts w:ascii="游ゴシック" w:hAnsi="游ゴシック"/>
          <w:b/>
          <w:sz w:val="36"/>
        </w:rPr>
        <w:t>参　考　見　積　書（賃貸借）</w:t>
      </w:r>
    </w:p>
    <w:p w14:paraId="5482C006" w14:textId="1D451EC5" w:rsidR="00D10DC7" w:rsidRDefault="00000000">
      <w:pPr>
        <w:rPr>
          <w:lang w:eastAsia="ja-JP"/>
        </w:rPr>
      </w:pPr>
      <w:r>
        <w:rPr>
          <w:rFonts w:ascii="游ゴシック" w:hAnsi="游ゴシック"/>
          <w:b/>
          <w:sz w:val="24"/>
          <w:lang w:eastAsia="ja-JP"/>
        </w:rPr>
        <w:t>西都市</w:t>
      </w:r>
      <w:r w:rsidR="00BB38CE">
        <w:rPr>
          <w:rFonts w:ascii="游ゴシック" w:hAnsi="游ゴシック" w:hint="eastAsia"/>
          <w:b/>
          <w:sz w:val="24"/>
          <w:lang w:eastAsia="ja-JP"/>
        </w:rPr>
        <w:t>総務課秘書広報係</w:t>
      </w:r>
      <w:r>
        <w:rPr>
          <w:rFonts w:ascii="游ゴシック" w:hAnsi="游ゴシック"/>
          <w:b/>
          <w:sz w:val="24"/>
          <w:lang w:eastAsia="ja-JP"/>
        </w:rPr>
        <w:t xml:space="preserve">　宛</w:t>
      </w:r>
    </w:p>
    <w:p w14:paraId="370D912E" w14:textId="44920E61" w:rsidR="00D10DC7" w:rsidRDefault="00000000" w:rsidP="00BB38CE">
      <w:pPr>
        <w:wordWrap w:val="0"/>
        <w:spacing w:after="240"/>
        <w:jc w:val="right"/>
        <w:rPr>
          <w:lang w:eastAsia="ja-JP"/>
        </w:rPr>
      </w:pPr>
      <w:r>
        <w:rPr>
          <w:rFonts w:ascii="游ゴシック" w:hAnsi="游ゴシック"/>
          <w:sz w:val="20"/>
          <w:lang w:eastAsia="ja-JP"/>
        </w:rPr>
        <w:t>見積提出者</w:t>
      </w:r>
      <w:r w:rsidR="00BB38CE">
        <w:rPr>
          <w:rFonts w:ascii="游ゴシック" w:hAnsi="游ゴシック" w:hint="eastAsia"/>
          <w:sz w:val="20"/>
          <w:lang w:eastAsia="ja-JP"/>
        </w:rPr>
        <w:t xml:space="preserve">　　　　　　　　　　　　　　</w:t>
      </w:r>
      <w:r>
        <w:rPr>
          <w:rFonts w:ascii="游ゴシック" w:hAnsi="游ゴシック"/>
          <w:sz w:val="20"/>
          <w:lang w:eastAsia="ja-JP"/>
        </w:rPr>
        <w:br/>
      </w:r>
      <w:r>
        <w:rPr>
          <w:rFonts w:ascii="游ゴシック" w:hAnsi="游ゴシック"/>
          <w:sz w:val="20"/>
          <w:lang w:eastAsia="ja-JP"/>
        </w:rPr>
        <w:t>所在地：</w:t>
      </w:r>
      <w:r w:rsidR="00BB38CE">
        <w:rPr>
          <w:rFonts w:ascii="游ゴシック" w:hAnsi="游ゴシック" w:hint="eastAsia"/>
          <w:sz w:val="20"/>
          <w:lang w:eastAsia="ja-JP"/>
        </w:rPr>
        <w:t xml:space="preserve">　　　　　　　　　　　　　</w:t>
      </w:r>
      <w:r>
        <w:rPr>
          <w:rFonts w:ascii="游ゴシック" w:hAnsi="游ゴシック"/>
          <w:sz w:val="20"/>
          <w:lang w:eastAsia="ja-JP"/>
        </w:rPr>
        <w:br/>
      </w:r>
      <w:r>
        <w:rPr>
          <w:rFonts w:ascii="游ゴシック" w:hAnsi="游ゴシック"/>
          <w:sz w:val="20"/>
          <w:lang w:eastAsia="ja-JP"/>
        </w:rPr>
        <w:t>商号又は名称：</w:t>
      </w:r>
      <w:r w:rsidR="00BB38CE">
        <w:rPr>
          <w:rFonts w:ascii="游ゴシック" w:hAnsi="游ゴシック" w:hint="eastAsia"/>
          <w:sz w:val="20"/>
          <w:lang w:eastAsia="ja-JP"/>
        </w:rPr>
        <w:t xml:space="preserve">　　　　　　　　　　　　　</w:t>
      </w:r>
      <w:r>
        <w:rPr>
          <w:rFonts w:ascii="游ゴシック" w:hAnsi="游ゴシック"/>
          <w:sz w:val="20"/>
          <w:lang w:eastAsia="ja-JP"/>
        </w:rPr>
        <w:br/>
      </w:r>
      <w:r>
        <w:rPr>
          <w:rFonts w:ascii="游ゴシック" w:hAnsi="游ゴシック"/>
          <w:sz w:val="20"/>
          <w:lang w:eastAsia="ja-JP"/>
        </w:rPr>
        <w:t>代表者氏名：　　　　　　　　　　　　印</w:t>
      </w:r>
      <w:r>
        <w:rPr>
          <w:rFonts w:ascii="游ゴシック" w:hAnsi="游ゴシック"/>
          <w:sz w:val="20"/>
          <w:lang w:eastAsia="ja-JP"/>
        </w:rPr>
        <w:br/>
      </w:r>
      <w:r>
        <w:rPr>
          <w:rFonts w:ascii="游ゴシック" w:hAnsi="游ゴシック"/>
          <w:sz w:val="20"/>
          <w:lang w:eastAsia="ja-JP"/>
        </w:rPr>
        <w:t>担当者氏名：</w:t>
      </w:r>
      <w:r w:rsidR="00BB38CE">
        <w:rPr>
          <w:rFonts w:ascii="游ゴシック" w:hAnsi="游ゴシック" w:hint="eastAsia"/>
          <w:sz w:val="20"/>
          <w:lang w:eastAsia="ja-JP"/>
        </w:rPr>
        <w:t xml:space="preserve">　　　　　　　　　　　　　</w:t>
      </w:r>
      <w:r>
        <w:rPr>
          <w:rFonts w:ascii="游ゴシック" w:hAnsi="游ゴシック"/>
          <w:sz w:val="20"/>
          <w:lang w:eastAsia="ja-JP"/>
        </w:rPr>
        <w:br/>
      </w:r>
      <w:r>
        <w:rPr>
          <w:rFonts w:ascii="游ゴシック" w:hAnsi="游ゴシック"/>
          <w:sz w:val="20"/>
          <w:lang w:eastAsia="ja-JP"/>
        </w:rPr>
        <w:t>連絡先（</w:t>
      </w:r>
      <w:r>
        <w:rPr>
          <w:rFonts w:ascii="游ゴシック" w:hAnsi="游ゴシック"/>
          <w:sz w:val="20"/>
          <w:lang w:eastAsia="ja-JP"/>
        </w:rPr>
        <w:t>TEL</w:t>
      </w:r>
      <w:r>
        <w:rPr>
          <w:rFonts w:ascii="游ゴシック" w:hAnsi="游ゴシック"/>
          <w:sz w:val="20"/>
          <w:lang w:eastAsia="ja-JP"/>
        </w:rPr>
        <w:t>）：</w:t>
      </w:r>
      <w:r w:rsidR="00BB38CE">
        <w:rPr>
          <w:rFonts w:ascii="游ゴシック" w:hAnsi="游ゴシック" w:hint="eastAsia"/>
          <w:sz w:val="20"/>
          <w:lang w:eastAsia="ja-JP"/>
        </w:rPr>
        <w:t xml:space="preserve">　　　　　　　　　　　　　</w:t>
      </w:r>
    </w:p>
    <w:p w14:paraId="1E8753E0" w14:textId="77777777" w:rsidR="00D10DC7" w:rsidRDefault="00000000">
      <w:pPr>
        <w:spacing w:after="240"/>
        <w:rPr>
          <w:lang w:eastAsia="ja-JP"/>
        </w:rPr>
      </w:pPr>
      <w:r>
        <w:rPr>
          <w:rFonts w:ascii="游ゴシック" w:hAnsi="游ゴシック"/>
          <w:sz w:val="21"/>
          <w:lang w:eastAsia="ja-JP"/>
        </w:rPr>
        <w:t>「令和９年度</w:t>
      </w:r>
      <w:r>
        <w:rPr>
          <w:rFonts w:ascii="游ゴシック" w:hAnsi="游ゴシック"/>
          <w:sz w:val="21"/>
          <w:lang w:eastAsia="ja-JP"/>
        </w:rPr>
        <w:t xml:space="preserve"> </w:t>
      </w:r>
      <w:r>
        <w:rPr>
          <w:rFonts w:ascii="游ゴシック" w:hAnsi="游ゴシック"/>
          <w:sz w:val="21"/>
          <w:lang w:eastAsia="ja-JP"/>
        </w:rPr>
        <w:t>総務課公用車（市長車）賃貸借仕様書」に基づき、下記のとおり見積もりいたします。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752"/>
      </w:tblGrid>
      <w:tr w:rsidR="00D10DC7" w14:paraId="69DC7D47" w14:textId="77777777" w:rsidTr="00BB38CE">
        <w:trPr>
          <w:jc w:val="center"/>
        </w:trPr>
        <w:tc>
          <w:tcPr>
            <w:tcW w:w="4608" w:type="dxa"/>
            <w:shd w:val="clear" w:color="auto" w:fill="F0F4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8A97AC3" w14:textId="77777777" w:rsidR="00D10DC7" w:rsidRDefault="00000000" w:rsidP="00BB38CE">
            <w:pPr>
              <w:spacing w:after="0" w:line="600" w:lineRule="exact"/>
              <w:rPr>
                <w:lang w:eastAsia="ja-JP"/>
              </w:rPr>
            </w:pPr>
            <w:r>
              <w:rPr>
                <w:rFonts w:ascii="游ゴシック" w:hAnsi="游ゴシック"/>
                <w:b/>
                <w:lang w:eastAsia="ja-JP"/>
              </w:rPr>
              <w:t>月額リース料（税抜）</w:t>
            </w:r>
          </w:p>
        </w:tc>
        <w:tc>
          <w:tcPr>
            <w:tcW w:w="475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8D76222" w14:textId="77777777" w:rsidR="00D10DC7" w:rsidRDefault="00000000" w:rsidP="00BB38CE">
            <w:pPr>
              <w:spacing w:after="0" w:line="600" w:lineRule="exact"/>
              <w:jc w:val="right"/>
            </w:pPr>
            <w:r>
              <w:rPr>
                <w:rFonts w:ascii="游ゴシック" w:hAnsi="游ゴシック"/>
                <w:sz w:val="24"/>
              </w:rPr>
              <w:t xml:space="preserve">￥　　　　　　　　　　</w:t>
            </w:r>
            <w:r>
              <w:rPr>
                <w:rFonts w:ascii="游ゴシック" w:hAnsi="游ゴシック"/>
                <w:sz w:val="24"/>
              </w:rPr>
              <w:t>-</w:t>
            </w:r>
          </w:p>
        </w:tc>
      </w:tr>
      <w:tr w:rsidR="00D10DC7" w14:paraId="7D12E834" w14:textId="77777777" w:rsidTr="00BB38CE">
        <w:trPr>
          <w:jc w:val="center"/>
        </w:trPr>
        <w:tc>
          <w:tcPr>
            <w:tcW w:w="4608" w:type="dxa"/>
            <w:shd w:val="clear" w:color="auto" w:fill="F0F4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ABEFF35" w14:textId="77777777" w:rsidR="00D10DC7" w:rsidRDefault="00000000" w:rsidP="00BB38CE">
            <w:pPr>
              <w:spacing w:after="0" w:line="600" w:lineRule="exact"/>
              <w:rPr>
                <w:lang w:eastAsia="ja-JP"/>
              </w:rPr>
            </w:pPr>
            <w:r>
              <w:rPr>
                <w:rFonts w:ascii="游ゴシック" w:hAnsi="游ゴシック"/>
                <w:b/>
                <w:lang w:eastAsia="ja-JP"/>
              </w:rPr>
              <w:t>月額リース料（税込）</w:t>
            </w:r>
          </w:p>
        </w:tc>
        <w:tc>
          <w:tcPr>
            <w:tcW w:w="475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C517C1B" w14:textId="77777777" w:rsidR="00D10DC7" w:rsidRDefault="00000000" w:rsidP="00BB38CE">
            <w:pPr>
              <w:spacing w:after="0" w:line="600" w:lineRule="exact"/>
              <w:jc w:val="right"/>
            </w:pPr>
            <w:r>
              <w:rPr>
                <w:rFonts w:ascii="游ゴシック" w:hAnsi="游ゴシック"/>
                <w:sz w:val="24"/>
              </w:rPr>
              <w:t xml:space="preserve">￥　　　　　　　　　　</w:t>
            </w:r>
            <w:r>
              <w:rPr>
                <w:rFonts w:ascii="游ゴシック" w:hAnsi="游ゴシック"/>
                <w:sz w:val="24"/>
              </w:rPr>
              <w:t>-</w:t>
            </w:r>
          </w:p>
        </w:tc>
      </w:tr>
      <w:tr w:rsidR="00D10DC7" w14:paraId="68982A4B" w14:textId="77777777" w:rsidTr="00BB38CE">
        <w:trPr>
          <w:jc w:val="center"/>
        </w:trPr>
        <w:tc>
          <w:tcPr>
            <w:tcW w:w="4608" w:type="dxa"/>
            <w:shd w:val="clear" w:color="auto" w:fill="F0F4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9630F45" w14:textId="77777777" w:rsidR="00D10DC7" w:rsidRDefault="00000000" w:rsidP="00BB38CE">
            <w:pPr>
              <w:spacing w:after="0" w:line="600" w:lineRule="exact"/>
              <w:rPr>
                <w:lang w:eastAsia="ja-JP"/>
              </w:rPr>
            </w:pPr>
            <w:r>
              <w:rPr>
                <w:rFonts w:ascii="游ゴシック" w:hAnsi="游ゴシック"/>
                <w:b/>
                <w:lang w:eastAsia="ja-JP"/>
              </w:rPr>
              <w:t>５年間（</w:t>
            </w:r>
            <w:r>
              <w:rPr>
                <w:rFonts w:ascii="游ゴシック" w:hAnsi="游ゴシック"/>
                <w:b/>
                <w:lang w:eastAsia="ja-JP"/>
              </w:rPr>
              <w:t>60</w:t>
            </w:r>
            <w:r>
              <w:rPr>
                <w:rFonts w:ascii="游ゴシック" w:hAnsi="游ゴシック"/>
                <w:b/>
                <w:lang w:eastAsia="ja-JP"/>
              </w:rPr>
              <w:t>ヶ月）リース料総額（税込）</w:t>
            </w:r>
          </w:p>
        </w:tc>
        <w:tc>
          <w:tcPr>
            <w:tcW w:w="475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84DB7FC" w14:textId="77777777" w:rsidR="00D10DC7" w:rsidRDefault="00000000" w:rsidP="00BB38CE">
            <w:pPr>
              <w:spacing w:after="0" w:line="600" w:lineRule="exact"/>
              <w:jc w:val="right"/>
            </w:pPr>
            <w:r>
              <w:rPr>
                <w:rFonts w:ascii="游ゴシック" w:hAnsi="游ゴシック"/>
                <w:sz w:val="24"/>
              </w:rPr>
              <w:t xml:space="preserve">￥　　　　　　　　　　</w:t>
            </w:r>
            <w:r>
              <w:rPr>
                <w:rFonts w:ascii="游ゴシック" w:hAnsi="游ゴシック"/>
                <w:sz w:val="24"/>
              </w:rPr>
              <w:t>-</w:t>
            </w:r>
          </w:p>
        </w:tc>
      </w:tr>
    </w:tbl>
    <w:p w14:paraId="309B60BB" w14:textId="77777777" w:rsidR="00D10DC7" w:rsidRDefault="00D10DC7">
      <w:pPr>
        <w:spacing w:after="120"/>
      </w:pPr>
    </w:p>
    <w:p w14:paraId="53DAA579" w14:textId="77777777" w:rsidR="00D10DC7" w:rsidRDefault="00000000">
      <w:pPr>
        <w:spacing w:after="80"/>
      </w:pPr>
      <w:r>
        <w:rPr>
          <w:rFonts w:ascii="游ゴシック" w:hAnsi="游ゴシック"/>
          <w:b/>
          <w:sz w:val="24"/>
        </w:rPr>
        <w:t>１．提案車両概要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6192"/>
      </w:tblGrid>
      <w:tr w:rsidR="00D10DC7" w14:paraId="31D5B34C" w14:textId="77777777" w:rsidTr="00BB38CE">
        <w:trPr>
          <w:jc w:val="center"/>
        </w:trPr>
        <w:tc>
          <w:tcPr>
            <w:tcW w:w="3168" w:type="dxa"/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0AEE00" w14:textId="77777777" w:rsidR="00D10DC7" w:rsidRDefault="00000000" w:rsidP="00BB38CE">
            <w:pPr>
              <w:spacing w:after="0" w:line="600" w:lineRule="exact"/>
              <w:jc w:val="both"/>
            </w:pPr>
            <w:r>
              <w:rPr>
                <w:rFonts w:ascii="游ゴシック" w:hAnsi="游ゴシック"/>
                <w:b/>
                <w:sz w:val="19"/>
              </w:rPr>
              <w:t>メーカー・車名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C83491" w14:textId="77777777" w:rsidR="00D10DC7" w:rsidRDefault="00000000" w:rsidP="00BB38CE">
            <w:pPr>
              <w:spacing w:after="0" w:line="600" w:lineRule="exact"/>
              <w:jc w:val="both"/>
              <w:rPr>
                <w:rFonts w:ascii="游ゴシック" w:hAnsi="游ゴシック"/>
                <w:sz w:val="19"/>
                <w:lang w:eastAsia="ja-JP"/>
              </w:rPr>
            </w:pPr>
            <w:r>
              <w:rPr>
                <w:rFonts w:ascii="游ゴシック" w:hAnsi="游ゴシック"/>
                <w:sz w:val="19"/>
                <w:lang w:eastAsia="ja-JP"/>
              </w:rPr>
              <w:t>例：トヨタ　アルファード</w:t>
            </w:r>
            <w:r>
              <w:rPr>
                <w:rFonts w:ascii="游ゴシック" w:hAnsi="游ゴシック"/>
                <w:sz w:val="19"/>
                <w:lang w:eastAsia="ja-JP"/>
              </w:rPr>
              <w:t xml:space="preserve"> / </w:t>
            </w:r>
            <w:r>
              <w:rPr>
                <w:rFonts w:ascii="游ゴシック" w:hAnsi="游ゴシック"/>
                <w:sz w:val="19"/>
                <w:lang w:eastAsia="ja-JP"/>
              </w:rPr>
              <w:t>ヴェルファイア</w:t>
            </w:r>
            <w:r>
              <w:rPr>
                <w:rFonts w:ascii="游ゴシック" w:hAnsi="游ゴシック"/>
                <w:sz w:val="19"/>
                <w:lang w:eastAsia="ja-JP"/>
              </w:rPr>
              <w:t xml:space="preserve"> / </w:t>
            </w:r>
            <w:r>
              <w:rPr>
                <w:rFonts w:ascii="游ゴシック" w:hAnsi="游ゴシック"/>
                <w:sz w:val="19"/>
                <w:lang w:eastAsia="ja-JP"/>
              </w:rPr>
              <w:t>日産</w:t>
            </w:r>
            <w:r>
              <w:rPr>
                <w:rFonts w:ascii="游ゴシック" w:hAnsi="游ゴシック"/>
                <w:sz w:val="19"/>
                <w:lang w:eastAsia="ja-JP"/>
              </w:rPr>
              <w:t xml:space="preserve"> </w:t>
            </w:r>
            <w:r>
              <w:rPr>
                <w:rFonts w:ascii="游ゴシック" w:hAnsi="游ゴシック"/>
                <w:sz w:val="19"/>
                <w:lang w:eastAsia="ja-JP"/>
              </w:rPr>
              <w:t>エルグランド</w:t>
            </w:r>
            <w:r>
              <w:rPr>
                <w:rFonts w:ascii="游ゴシック" w:hAnsi="游ゴシック"/>
                <w:sz w:val="19"/>
                <w:lang w:eastAsia="ja-JP"/>
              </w:rPr>
              <w:t xml:space="preserve"> </w:t>
            </w:r>
            <w:r>
              <w:rPr>
                <w:rFonts w:ascii="游ゴシック" w:hAnsi="游ゴシック"/>
                <w:sz w:val="19"/>
                <w:lang w:eastAsia="ja-JP"/>
              </w:rPr>
              <w:t>等</w:t>
            </w:r>
          </w:p>
          <w:p w14:paraId="6C591DB6" w14:textId="77777777" w:rsidR="00BB38CE" w:rsidRDefault="00BB38CE" w:rsidP="00BB38CE">
            <w:pPr>
              <w:spacing w:after="0" w:line="600" w:lineRule="exact"/>
              <w:jc w:val="both"/>
              <w:rPr>
                <w:rFonts w:hint="eastAsia"/>
                <w:lang w:eastAsia="ja-JP"/>
              </w:rPr>
            </w:pPr>
          </w:p>
        </w:tc>
      </w:tr>
      <w:tr w:rsidR="00D10DC7" w14:paraId="2EB19642" w14:textId="77777777" w:rsidTr="00BB38CE">
        <w:trPr>
          <w:jc w:val="center"/>
        </w:trPr>
        <w:tc>
          <w:tcPr>
            <w:tcW w:w="3168" w:type="dxa"/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4C3EE7" w14:textId="77777777" w:rsidR="00D10DC7" w:rsidRDefault="00000000" w:rsidP="00BB38CE">
            <w:pPr>
              <w:spacing w:after="0" w:line="600" w:lineRule="exact"/>
              <w:jc w:val="both"/>
            </w:pPr>
            <w:r>
              <w:rPr>
                <w:rFonts w:ascii="游ゴシック" w:hAnsi="游ゴシック"/>
                <w:b/>
                <w:sz w:val="19"/>
              </w:rPr>
              <w:t>グレード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160B04" w14:textId="77777777" w:rsidR="00D10DC7" w:rsidRDefault="00D10DC7" w:rsidP="00BB38CE">
            <w:pPr>
              <w:spacing w:after="0" w:line="600" w:lineRule="exact"/>
              <w:jc w:val="both"/>
            </w:pPr>
          </w:p>
        </w:tc>
      </w:tr>
      <w:tr w:rsidR="00D10DC7" w14:paraId="361CDA6F" w14:textId="77777777" w:rsidTr="00BB38CE">
        <w:trPr>
          <w:jc w:val="center"/>
        </w:trPr>
        <w:tc>
          <w:tcPr>
            <w:tcW w:w="3168" w:type="dxa"/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DE3AEA" w14:textId="77777777" w:rsidR="00D10DC7" w:rsidRDefault="00000000" w:rsidP="00BB38CE">
            <w:pPr>
              <w:spacing w:after="0" w:line="600" w:lineRule="exact"/>
              <w:jc w:val="both"/>
              <w:rPr>
                <w:lang w:eastAsia="ja-JP"/>
              </w:rPr>
            </w:pPr>
            <w:r>
              <w:rPr>
                <w:rFonts w:ascii="游ゴシック" w:hAnsi="游ゴシック"/>
                <w:b/>
                <w:sz w:val="19"/>
                <w:lang w:eastAsia="ja-JP"/>
              </w:rPr>
              <w:t>駆動方式・パワートレイン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871427" w14:textId="77777777" w:rsidR="00D10DC7" w:rsidRDefault="00000000" w:rsidP="00BB38CE">
            <w:pPr>
              <w:spacing w:after="0" w:line="600" w:lineRule="exact"/>
              <w:jc w:val="both"/>
              <w:rPr>
                <w:lang w:eastAsia="ja-JP"/>
              </w:rPr>
            </w:pPr>
            <w:r>
              <w:rPr>
                <w:rFonts w:ascii="游ゴシック" w:hAnsi="游ゴシック"/>
                <w:sz w:val="19"/>
                <w:lang w:eastAsia="ja-JP"/>
              </w:rPr>
              <w:t>ハイブリッド（</w:t>
            </w:r>
            <w:r>
              <w:rPr>
                <w:rFonts w:ascii="游ゴシック" w:hAnsi="游ゴシック"/>
                <w:sz w:val="19"/>
                <w:lang w:eastAsia="ja-JP"/>
              </w:rPr>
              <w:t>HEV</w:t>
            </w:r>
            <w:r>
              <w:rPr>
                <w:rFonts w:ascii="游ゴシック" w:hAnsi="游ゴシック"/>
                <w:sz w:val="19"/>
                <w:lang w:eastAsia="ja-JP"/>
              </w:rPr>
              <w:t>）</w:t>
            </w:r>
            <w:r>
              <w:rPr>
                <w:rFonts w:ascii="游ゴシック" w:hAnsi="游ゴシック"/>
                <w:sz w:val="19"/>
                <w:lang w:eastAsia="ja-JP"/>
              </w:rPr>
              <w:t xml:space="preserve"> / 2WD </w:t>
            </w:r>
            <w:r>
              <w:rPr>
                <w:rFonts w:ascii="游ゴシック" w:hAnsi="游ゴシック"/>
                <w:sz w:val="19"/>
                <w:lang w:eastAsia="ja-JP"/>
              </w:rPr>
              <w:t>または</w:t>
            </w:r>
            <w:r>
              <w:rPr>
                <w:rFonts w:ascii="游ゴシック" w:hAnsi="游ゴシック"/>
                <w:sz w:val="19"/>
                <w:lang w:eastAsia="ja-JP"/>
              </w:rPr>
              <w:t xml:space="preserve"> 4WD</w:t>
            </w:r>
          </w:p>
        </w:tc>
      </w:tr>
      <w:tr w:rsidR="00D10DC7" w14:paraId="249A1B3C" w14:textId="77777777" w:rsidTr="00BB38CE">
        <w:trPr>
          <w:jc w:val="center"/>
        </w:trPr>
        <w:tc>
          <w:tcPr>
            <w:tcW w:w="3168" w:type="dxa"/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F4ABFF" w14:textId="77777777" w:rsidR="00D10DC7" w:rsidRDefault="00000000" w:rsidP="00BB38CE">
            <w:pPr>
              <w:spacing w:after="0" w:line="600" w:lineRule="exact"/>
              <w:jc w:val="both"/>
            </w:pPr>
            <w:r>
              <w:rPr>
                <w:rFonts w:ascii="游ゴシック" w:hAnsi="游ゴシック"/>
                <w:b/>
                <w:sz w:val="19"/>
              </w:rPr>
              <w:t>乗車定員</w:t>
            </w:r>
            <w:r>
              <w:rPr>
                <w:rFonts w:ascii="游ゴシック" w:hAnsi="游ゴシック"/>
                <w:b/>
                <w:sz w:val="19"/>
              </w:rPr>
              <w:t xml:space="preserve"> / </w:t>
            </w:r>
            <w:r>
              <w:rPr>
                <w:rFonts w:ascii="游ゴシック" w:hAnsi="游ゴシック"/>
                <w:b/>
                <w:sz w:val="19"/>
              </w:rPr>
              <w:t>排気量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770225" w14:textId="62CB4A6B" w:rsidR="00D10DC7" w:rsidRDefault="00000000" w:rsidP="00BB38CE">
            <w:pPr>
              <w:spacing w:after="0" w:line="600" w:lineRule="exact"/>
              <w:jc w:val="both"/>
            </w:pPr>
            <w:r>
              <w:rPr>
                <w:rFonts w:ascii="游ゴシック" w:hAnsi="游ゴシック"/>
                <w:sz w:val="19"/>
              </w:rPr>
              <w:t>7</w:t>
            </w:r>
            <w:r>
              <w:rPr>
                <w:rFonts w:ascii="游ゴシック" w:hAnsi="游ゴシック"/>
                <w:sz w:val="19"/>
              </w:rPr>
              <w:t>名</w:t>
            </w:r>
            <w:r>
              <w:rPr>
                <w:rFonts w:ascii="游ゴシック" w:hAnsi="游ゴシック"/>
                <w:sz w:val="19"/>
              </w:rPr>
              <w:t xml:space="preserve"> / </w:t>
            </w:r>
            <w:r>
              <w:rPr>
                <w:rFonts w:ascii="游ゴシック" w:hAnsi="游ゴシック"/>
                <w:sz w:val="19"/>
              </w:rPr>
              <w:t xml:space="preserve">　</w:t>
            </w:r>
            <w:r w:rsidR="00BB38CE">
              <w:rPr>
                <w:rFonts w:ascii="游ゴシック" w:hAnsi="游ゴシック" w:hint="eastAsia"/>
                <w:sz w:val="19"/>
                <w:lang w:eastAsia="ja-JP"/>
              </w:rPr>
              <w:t xml:space="preserve">　</w:t>
            </w:r>
            <w:r>
              <w:rPr>
                <w:rFonts w:ascii="游ゴシック" w:hAnsi="游ゴシック"/>
                <w:sz w:val="19"/>
              </w:rPr>
              <w:t xml:space="preserve">　　　</w:t>
            </w:r>
            <w:r>
              <w:rPr>
                <w:rFonts w:ascii="游ゴシック" w:hAnsi="游ゴシック"/>
                <w:sz w:val="19"/>
              </w:rPr>
              <w:t>cc</w:t>
            </w:r>
          </w:p>
        </w:tc>
      </w:tr>
      <w:tr w:rsidR="00D10DC7" w14:paraId="6BDF2D0E" w14:textId="77777777" w:rsidTr="00BB38CE">
        <w:trPr>
          <w:jc w:val="center"/>
        </w:trPr>
        <w:tc>
          <w:tcPr>
            <w:tcW w:w="3168" w:type="dxa"/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13A5D0" w14:textId="77777777" w:rsidR="00D10DC7" w:rsidRDefault="00000000" w:rsidP="00BB38CE">
            <w:pPr>
              <w:spacing w:after="0" w:line="600" w:lineRule="exact"/>
              <w:jc w:val="both"/>
            </w:pPr>
            <w:r>
              <w:rPr>
                <w:rFonts w:ascii="游ゴシック" w:hAnsi="游ゴシック"/>
                <w:b/>
                <w:sz w:val="19"/>
              </w:rPr>
              <w:t>外装色</w:t>
            </w:r>
            <w:r>
              <w:rPr>
                <w:rFonts w:ascii="游ゴシック" w:hAnsi="游ゴシック"/>
                <w:b/>
                <w:sz w:val="19"/>
              </w:rPr>
              <w:t xml:space="preserve"> / </w:t>
            </w:r>
            <w:r>
              <w:rPr>
                <w:rFonts w:ascii="游ゴシック" w:hAnsi="游ゴシック"/>
                <w:b/>
                <w:sz w:val="19"/>
              </w:rPr>
              <w:t>内装色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CCEE4F" w14:textId="77777777" w:rsidR="00D10DC7" w:rsidRDefault="00000000" w:rsidP="00BB38CE">
            <w:pPr>
              <w:spacing w:after="0" w:line="600" w:lineRule="exact"/>
              <w:jc w:val="both"/>
              <w:rPr>
                <w:lang w:eastAsia="ja-JP"/>
              </w:rPr>
            </w:pPr>
            <w:r>
              <w:rPr>
                <w:rFonts w:ascii="游ゴシック" w:hAnsi="游ゴシック"/>
                <w:sz w:val="19"/>
                <w:lang w:eastAsia="ja-JP"/>
              </w:rPr>
              <w:t>外装：ホワイト</w:t>
            </w:r>
            <w:r>
              <w:rPr>
                <w:rFonts w:ascii="游ゴシック" w:hAnsi="游ゴシック"/>
                <w:sz w:val="19"/>
                <w:lang w:eastAsia="ja-JP"/>
              </w:rPr>
              <w:t xml:space="preserve"> / </w:t>
            </w:r>
            <w:r>
              <w:rPr>
                <w:rFonts w:ascii="游ゴシック" w:hAnsi="游ゴシック"/>
                <w:sz w:val="19"/>
                <w:lang w:eastAsia="ja-JP"/>
              </w:rPr>
              <w:t>内装：</w:t>
            </w:r>
          </w:p>
        </w:tc>
      </w:tr>
    </w:tbl>
    <w:p w14:paraId="6BD0628D" w14:textId="77777777" w:rsidR="00D10DC7" w:rsidRDefault="00D10DC7">
      <w:pPr>
        <w:spacing w:after="120"/>
        <w:rPr>
          <w:lang w:eastAsia="ja-JP"/>
        </w:rPr>
      </w:pPr>
    </w:p>
    <w:p w14:paraId="6AA1F89B" w14:textId="77777777" w:rsidR="00BB38CE" w:rsidRDefault="00BB38CE">
      <w:pPr>
        <w:spacing w:after="120"/>
        <w:rPr>
          <w:rFonts w:hint="eastAsia"/>
          <w:lang w:eastAsia="ja-JP"/>
        </w:rPr>
      </w:pPr>
    </w:p>
    <w:p w14:paraId="3461ADCA" w14:textId="77777777" w:rsidR="00D10DC7" w:rsidRDefault="00000000">
      <w:pPr>
        <w:spacing w:after="80"/>
        <w:rPr>
          <w:lang w:eastAsia="ja-JP"/>
        </w:rPr>
      </w:pPr>
      <w:r>
        <w:rPr>
          <w:rFonts w:ascii="游ゴシック" w:hAnsi="游ゴシック"/>
          <w:b/>
          <w:sz w:val="24"/>
          <w:lang w:eastAsia="ja-JP"/>
        </w:rPr>
        <w:lastRenderedPageBreak/>
        <w:t>２．見積内訳（月額料金ベース明細）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933"/>
        <w:gridCol w:w="1728"/>
        <w:gridCol w:w="1152"/>
      </w:tblGrid>
      <w:tr w:rsidR="00D10DC7" w14:paraId="407DCB50" w14:textId="77777777" w:rsidTr="00BB38CE">
        <w:trPr>
          <w:jc w:val="center"/>
        </w:trPr>
        <w:tc>
          <w:tcPr>
            <w:tcW w:w="2547" w:type="dxa"/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4EDE2" w14:textId="77777777" w:rsidR="00D10DC7" w:rsidRDefault="00000000">
            <w:pPr>
              <w:jc w:val="center"/>
            </w:pPr>
            <w:r>
              <w:rPr>
                <w:rFonts w:ascii="游ゴシック" w:hAnsi="游ゴシック"/>
                <w:b/>
                <w:color w:val="FFFFFF"/>
                <w:sz w:val="19"/>
              </w:rPr>
              <w:t>項目・内訳名目</w:t>
            </w:r>
          </w:p>
        </w:tc>
        <w:tc>
          <w:tcPr>
            <w:tcW w:w="3933" w:type="dxa"/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6C63A" w14:textId="77777777" w:rsidR="00D10DC7" w:rsidRDefault="00000000">
            <w:pPr>
              <w:jc w:val="center"/>
            </w:pPr>
            <w:r>
              <w:rPr>
                <w:rFonts w:ascii="游ゴシック" w:hAnsi="游ゴシック"/>
                <w:b/>
                <w:color w:val="FFFFFF"/>
                <w:sz w:val="19"/>
              </w:rPr>
              <w:t>仕様・内容概要</w:t>
            </w:r>
          </w:p>
        </w:tc>
        <w:tc>
          <w:tcPr>
            <w:tcW w:w="1728" w:type="dxa"/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F71B7" w14:textId="77777777" w:rsidR="00D10DC7" w:rsidRDefault="00000000">
            <w:pPr>
              <w:jc w:val="center"/>
            </w:pPr>
            <w:r>
              <w:rPr>
                <w:rFonts w:ascii="游ゴシック" w:hAnsi="游ゴシック"/>
                <w:b/>
                <w:color w:val="FFFFFF"/>
                <w:sz w:val="19"/>
              </w:rPr>
              <w:t>月額相当額（税抜）</w:t>
            </w:r>
          </w:p>
        </w:tc>
        <w:tc>
          <w:tcPr>
            <w:tcW w:w="1152" w:type="dxa"/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A60BB" w14:textId="77777777" w:rsidR="00D10DC7" w:rsidRDefault="00000000">
            <w:pPr>
              <w:jc w:val="center"/>
            </w:pPr>
            <w:r>
              <w:rPr>
                <w:rFonts w:ascii="游ゴシック" w:hAnsi="游ゴシック"/>
                <w:b/>
                <w:color w:val="FFFFFF"/>
                <w:sz w:val="19"/>
              </w:rPr>
              <w:t>備考</w:t>
            </w:r>
          </w:p>
        </w:tc>
      </w:tr>
      <w:tr w:rsidR="00D10DC7" w14:paraId="16B426E7" w14:textId="77777777" w:rsidTr="00BB38CE">
        <w:trPr>
          <w:jc w:val="center"/>
        </w:trPr>
        <w:tc>
          <w:tcPr>
            <w:tcW w:w="2547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ED8CB0" w14:textId="77777777" w:rsidR="00D10DC7" w:rsidRDefault="00000000">
            <w:pPr>
              <w:rPr>
                <w:lang w:eastAsia="ja-JP"/>
              </w:rPr>
            </w:pPr>
            <w:r>
              <w:rPr>
                <w:rFonts w:ascii="游ゴシック" w:hAnsi="游ゴシック"/>
                <w:sz w:val="18"/>
                <w:lang w:eastAsia="ja-JP"/>
              </w:rPr>
              <w:t>車両本体・オプション分</w:t>
            </w:r>
          </w:p>
        </w:tc>
        <w:tc>
          <w:tcPr>
            <w:tcW w:w="393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3B0080" w14:textId="77777777" w:rsidR="00D10DC7" w:rsidRDefault="00000000">
            <w:pPr>
              <w:rPr>
                <w:lang w:eastAsia="ja-JP"/>
              </w:rPr>
            </w:pPr>
            <w:r>
              <w:rPr>
                <w:rFonts w:ascii="游ゴシック" w:hAnsi="游ゴシック"/>
                <w:sz w:val="18"/>
                <w:lang w:eastAsia="ja-JP"/>
              </w:rPr>
              <w:t>車両本体、全周囲カメラ、ナビ、ドラレコ、</w:t>
            </w:r>
            <w:r>
              <w:rPr>
                <w:rFonts w:ascii="游ゴシック" w:hAnsi="游ゴシック"/>
                <w:sz w:val="18"/>
                <w:lang w:eastAsia="ja-JP"/>
              </w:rPr>
              <w:t>100V</w:t>
            </w:r>
            <w:r>
              <w:rPr>
                <w:rFonts w:ascii="游ゴシック" w:hAnsi="游ゴシック"/>
                <w:sz w:val="18"/>
                <w:lang w:eastAsia="ja-JP"/>
              </w:rPr>
              <w:t>電源等の残価控除後月額分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8EE9B2" w14:textId="0D8DF84D" w:rsidR="00D10DC7" w:rsidRDefault="00000000" w:rsidP="00BB38CE">
            <w:pPr>
              <w:jc w:val="both"/>
            </w:pPr>
            <w:r>
              <w:rPr>
                <w:rFonts w:ascii="游ゴシック" w:hAnsi="游ゴシック"/>
                <w:sz w:val="18"/>
              </w:rPr>
              <w:t>￥</w:t>
            </w:r>
            <w:r w:rsidR="00BB38CE">
              <w:rPr>
                <w:rFonts w:ascii="游ゴシック" w:hAnsi="游ゴシック" w:hint="eastAsia"/>
                <w:sz w:val="18"/>
                <w:lang w:eastAsia="ja-JP"/>
              </w:rPr>
              <w:t xml:space="preserve">　　　　　</w:t>
            </w:r>
            <w:r>
              <w:rPr>
                <w:rFonts w:ascii="游ゴシック" w:hAnsi="游ゴシック"/>
                <w:sz w:val="18"/>
              </w:rPr>
              <w:t xml:space="preserve"> /</w:t>
            </w:r>
            <w:r>
              <w:rPr>
                <w:rFonts w:ascii="游ゴシック" w:hAnsi="游ゴシック"/>
                <w:sz w:val="18"/>
              </w:rPr>
              <w:t>月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A8182C" w14:textId="77777777" w:rsidR="00D10DC7" w:rsidRDefault="00000000" w:rsidP="00BB38CE">
            <w:pPr>
              <w:jc w:val="both"/>
            </w:pPr>
            <w:r>
              <w:rPr>
                <w:rFonts w:ascii="游ゴシック" w:hAnsi="游ゴシック"/>
                <w:sz w:val="18"/>
              </w:rPr>
              <w:t>月額ベース</w:t>
            </w:r>
          </w:p>
        </w:tc>
      </w:tr>
      <w:tr w:rsidR="00D10DC7" w14:paraId="29B36FFF" w14:textId="77777777" w:rsidTr="00BB38CE">
        <w:trPr>
          <w:jc w:val="center"/>
        </w:trPr>
        <w:tc>
          <w:tcPr>
            <w:tcW w:w="2547" w:type="dxa"/>
            <w:shd w:val="clear" w:color="auto" w:fill="F9F9F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453A5F" w14:textId="77777777" w:rsidR="00D10DC7" w:rsidRDefault="00000000">
            <w:pPr>
              <w:rPr>
                <w:lang w:eastAsia="ja-JP"/>
              </w:rPr>
            </w:pPr>
            <w:r>
              <w:rPr>
                <w:rFonts w:ascii="游ゴシック" w:hAnsi="游ゴシック"/>
                <w:sz w:val="18"/>
                <w:lang w:eastAsia="ja-JP"/>
              </w:rPr>
              <w:t>公課費用分（税金・保険等）</w:t>
            </w:r>
          </w:p>
        </w:tc>
        <w:tc>
          <w:tcPr>
            <w:tcW w:w="3933" w:type="dxa"/>
            <w:shd w:val="clear" w:color="auto" w:fill="F9F9F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DD08CF" w14:textId="77777777" w:rsidR="00D10DC7" w:rsidRDefault="00000000">
            <w:pPr>
              <w:rPr>
                <w:lang w:eastAsia="ja-JP"/>
              </w:rPr>
            </w:pPr>
            <w:r>
              <w:rPr>
                <w:rFonts w:ascii="游ゴシック" w:hAnsi="游ゴシック"/>
                <w:sz w:val="18"/>
                <w:lang w:eastAsia="ja-JP"/>
              </w:rPr>
              <w:t>自動車税種別割、重量税、環境性能割、自賠責保険料等の月額按分</w:t>
            </w:r>
          </w:p>
        </w:tc>
        <w:tc>
          <w:tcPr>
            <w:tcW w:w="1728" w:type="dxa"/>
            <w:shd w:val="clear" w:color="auto" w:fill="F9F9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A7ACD0" w14:textId="072081A1" w:rsidR="00D10DC7" w:rsidRDefault="00000000" w:rsidP="00BB38CE">
            <w:pPr>
              <w:jc w:val="both"/>
            </w:pPr>
            <w:r>
              <w:rPr>
                <w:rFonts w:ascii="游ゴシック" w:hAnsi="游ゴシック"/>
                <w:sz w:val="18"/>
              </w:rPr>
              <w:t>￥</w:t>
            </w:r>
            <w:r>
              <w:rPr>
                <w:rFonts w:ascii="游ゴシック" w:hAnsi="游ゴシック"/>
                <w:sz w:val="18"/>
              </w:rPr>
              <w:t xml:space="preserve"> </w:t>
            </w:r>
            <w:r w:rsidR="00BB38CE">
              <w:rPr>
                <w:rFonts w:ascii="游ゴシック" w:hAnsi="游ゴシック" w:hint="eastAsia"/>
                <w:sz w:val="18"/>
                <w:lang w:eastAsia="ja-JP"/>
              </w:rPr>
              <w:t xml:space="preserve">　　　　　</w:t>
            </w:r>
            <w:r>
              <w:rPr>
                <w:rFonts w:ascii="游ゴシック" w:hAnsi="游ゴシック"/>
                <w:sz w:val="18"/>
              </w:rPr>
              <w:t>/</w:t>
            </w:r>
            <w:r>
              <w:rPr>
                <w:rFonts w:ascii="游ゴシック" w:hAnsi="游ゴシック"/>
                <w:sz w:val="18"/>
              </w:rPr>
              <w:t>月</w:t>
            </w:r>
          </w:p>
        </w:tc>
        <w:tc>
          <w:tcPr>
            <w:tcW w:w="1152" w:type="dxa"/>
            <w:shd w:val="clear" w:color="auto" w:fill="F9F9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9D8992" w14:textId="77777777" w:rsidR="00D10DC7" w:rsidRDefault="00000000" w:rsidP="00BB38CE">
            <w:pPr>
              <w:jc w:val="both"/>
            </w:pPr>
            <w:r>
              <w:rPr>
                <w:rFonts w:ascii="游ゴシック" w:hAnsi="游ゴシック"/>
                <w:sz w:val="18"/>
              </w:rPr>
              <w:t>月額ベース</w:t>
            </w:r>
          </w:p>
        </w:tc>
      </w:tr>
      <w:tr w:rsidR="00D10DC7" w14:paraId="61B12C23" w14:textId="77777777" w:rsidTr="00BB38CE">
        <w:trPr>
          <w:jc w:val="center"/>
        </w:trPr>
        <w:tc>
          <w:tcPr>
            <w:tcW w:w="2547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DC47D3" w14:textId="77777777" w:rsidR="00D10DC7" w:rsidRDefault="00000000">
            <w:pPr>
              <w:rPr>
                <w:lang w:eastAsia="ja-JP"/>
              </w:rPr>
            </w:pPr>
            <w:r>
              <w:rPr>
                <w:rFonts w:ascii="游ゴシック" w:hAnsi="游ゴシック"/>
                <w:sz w:val="18"/>
                <w:lang w:eastAsia="ja-JP"/>
              </w:rPr>
              <w:t>フルメンテナンス費用分</w:t>
            </w:r>
          </w:p>
        </w:tc>
        <w:tc>
          <w:tcPr>
            <w:tcW w:w="393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BC60B7" w14:textId="77777777" w:rsidR="00D10DC7" w:rsidRDefault="00000000">
            <w:pPr>
              <w:rPr>
                <w:lang w:eastAsia="ja-JP"/>
              </w:rPr>
            </w:pPr>
            <w:r>
              <w:rPr>
                <w:rFonts w:ascii="游ゴシック" w:hAnsi="游ゴシック"/>
                <w:sz w:val="18"/>
                <w:lang w:eastAsia="ja-JP"/>
              </w:rPr>
              <w:t>法定点検、車検整備、消耗品（タイヤ・バッテリー等）、代車費用の月額按分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D71803" w14:textId="5901E0CE" w:rsidR="00D10DC7" w:rsidRDefault="00000000" w:rsidP="00BB38CE">
            <w:pPr>
              <w:jc w:val="both"/>
            </w:pPr>
            <w:r>
              <w:rPr>
                <w:rFonts w:ascii="游ゴシック" w:hAnsi="游ゴシック"/>
                <w:sz w:val="18"/>
              </w:rPr>
              <w:t>￥</w:t>
            </w:r>
            <w:r>
              <w:rPr>
                <w:rFonts w:ascii="游ゴシック" w:hAnsi="游ゴシック"/>
                <w:sz w:val="18"/>
              </w:rPr>
              <w:t xml:space="preserve"> </w:t>
            </w:r>
            <w:r w:rsidR="00BB38CE">
              <w:rPr>
                <w:rFonts w:ascii="游ゴシック" w:hAnsi="游ゴシック" w:hint="eastAsia"/>
                <w:sz w:val="18"/>
                <w:lang w:eastAsia="ja-JP"/>
              </w:rPr>
              <w:t xml:space="preserve">　　　　　</w:t>
            </w:r>
            <w:r>
              <w:rPr>
                <w:rFonts w:ascii="游ゴシック" w:hAnsi="游ゴシック"/>
                <w:sz w:val="18"/>
              </w:rPr>
              <w:t>/</w:t>
            </w:r>
            <w:r>
              <w:rPr>
                <w:rFonts w:ascii="游ゴシック" w:hAnsi="游ゴシック"/>
                <w:sz w:val="18"/>
              </w:rPr>
              <w:t>月</w:t>
            </w:r>
          </w:p>
        </w:tc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C0E229" w14:textId="77777777" w:rsidR="00D10DC7" w:rsidRDefault="00000000" w:rsidP="00BB38CE">
            <w:pPr>
              <w:jc w:val="both"/>
            </w:pPr>
            <w:r>
              <w:rPr>
                <w:rFonts w:ascii="游ゴシック" w:hAnsi="游ゴシック"/>
                <w:sz w:val="18"/>
              </w:rPr>
              <w:t>月額ベース</w:t>
            </w:r>
          </w:p>
        </w:tc>
      </w:tr>
      <w:tr w:rsidR="00D10DC7" w14:paraId="34FC2A81" w14:textId="77777777" w:rsidTr="00BB38CE">
        <w:trPr>
          <w:jc w:val="center"/>
        </w:trPr>
        <w:tc>
          <w:tcPr>
            <w:tcW w:w="2547" w:type="dxa"/>
            <w:shd w:val="clear" w:color="auto" w:fill="F9F9F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F7349F" w14:textId="77777777" w:rsidR="00D10DC7" w:rsidRDefault="00000000">
            <w:pPr>
              <w:rPr>
                <w:lang w:eastAsia="ja-JP"/>
              </w:rPr>
            </w:pPr>
            <w:r>
              <w:rPr>
                <w:rFonts w:ascii="游ゴシック" w:hAnsi="游ゴシック"/>
                <w:sz w:val="18"/>
                <w:lang w:eastAsia="ja-JP"/>
              </w:rPr>
              <w:t>既存車両下取り還元分</w:t>
            </w:r>
          </w:p>
        </w:tc>
        <w:tc>
          <w:tcPr>
            <w:tcW w:w="3933" w:type="dxa"/>
            <w:shd w:val="clear" w:color="auto" w:fill="F9F9F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AAA5E7" w14:textId="77777777" w:rsidR="00D10DC7" w:rsidRDefault="00000000">
            <w:pPr>
              <w:rPr>
                <w:lang w:eastAsia="ja-JP"/>
              </w:rPr>
            </w:pPr>
            <w:r>
              <w:rPr>
                <w:rFonts w:ascii="游ゴシック" w:hAnsi="游ゴシック"/>
                <w:sz w:val="18"/>
                <w:lang w:eastAsia="ja-JP"/>
              </w:rPr>
              <w:t>既存公用車（オデッセイ／宮崎</w:t>
            </w:r>
            <w:r>
              <w:rPr>
                <w:rFonts w:ascii="游ゴシック" w:hAnsi="游ゴシック"/>
                <w:sz w:val="18"/>
                <w:lang w:eastAsia="ja-JP"/>
              </w:rPr>
              <w:t>330</w:t>
            </w:r>
            <w:r>
              <w:rPr>
                <w:rFonts w:ascii="游ゴシック" w:hAnsi="游ゴシック"/>
                <w:sz w:val="18"/>
                <w:lang w:eastAsia="ja-JP"/>
              </w:rPr>
              <w:t>ほ</w:t>
            </w:r>
            <w:r>
              <w:rPr>
                <w:rFonts w:ascii="游ゴシック" w:hAnsi="游ゴシック"/>
                <w:sz w:val="18"/>
                <w:lang w:eastAsia="ja-JP"/>
              </w:rPr>
              <w:t>5865</w:t>
            </w:r>
            <w:r>
              <w:rPr>
                <w:rFonts w:ascii="游ゴシック" w:hAnsi="游ゴシック"/>
                <w:sz w:val="18"/>
                <w:lang w:eastAsia="ja-JP"/>
              </w:rPr>
              <w:t>）の下取り評価額の月別充当（控除項目）</w:t>
            </w:r>
          </w:p>
        </w:tc>
        <w:tc>
          <w:tcPr>
            <w:tcW w:w="1728" w:type="dxa"/>
            <w:shd w:val="clear" w:color="auto" w:fill="F9F9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AB8F91" w14:textId="4EE7CED5" w:rsidR="00D10DC7" w:rsidRDefault="00000000" w:rsidP="00BB38CE">
            <w:pPr>
              <w:jc w:val="both"/>
            </w:pPr>
            <w:r>
              <w:rPr>
                <w:rFonts w:ascii="游ゴシック" w:hAnsi="游ゴシック"/>
                <w:sz w:val="18"/>
              </w:rPr>
              <w:t xml:space="preserve">▲ </w:t>
            </w:r>
            <w:r>
              <w:rPr>
                <w:rFonts w:ascii="游ゴシック" w:hAnsi="游ゴシック"/>
                <w:sz w:val="18"/>
              </w:rPr>
              <w:t>￥</w:t>
            </w:r>
            <w:r>
              <w:rPr>
                <w:rFonts w:ascii="游ゴシック" w:hAnsi="游ゴシック"/>
                <w:sz w:val="18"/>
              </w:rPr>
              <w:t xml:space="preserve"> </w:t>
            </w:r>
            <w:r w:rsidR="00BB38CE">
              <w:rPr>
                <w:rFonts w:ascii="游ゴシック" w:hAnsi="游ゴシック" w:hint="eastAsia"/>
                <w:sz w:val="18"/>
                <w:lang w:eastAsia="ja-JP"/>
              </w:rPr>
              <w:t xml:space="preserve">　　　　</w:t>
            </w:r>
            <w:r>
              <w:rPr>
                <w:rFonts w:ascii="游ゴシック" w:hAnsi="游ゴシック"/>
                <w:sz w:val="18"/>
              </w:rPr>
              <w:t>/</w:t>
            </w:r>
            <w:r>
              <w:rPr>
                <w:rFonts w:ascii="游ゴシック" w:hAnsi="游ゴシック"/>
                <w:sz w:val="18"/>
              </w:rPr>
              <w:t>月</w:t>
            </w:r>
          </w:p>
        </w:tc>
        <w:tc>
          <w:tcPr>
            <w:tcW w:w="1152" w:type="dxa"/>
            <w:shd w:val="clear" w:color="auto" w:fill="F9F9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AFA93B" w14:textId="77777777" w:rsidR="00D10DC7" w:rsidRDefault="00000000" w:rsidP="00BB38CE">
            <w:pPr>
              <w:jc w:val="both"/>
            </w:pPr>
            <w:r>
              <w:rPr>
                <w:rFonts w:ascii="游ゴシック" w:hAnsi="游ゴシック"/>
                <w:sz w:val="18"/>
              </w:rPr>
              <w:t>控除項目</w:t>
            </w:r>
          </w:p>
        </w:tc>
      </w:tr>
      <w:tr w:rsidR="00D10DC7" w14:paraId="572763EB" w14:textId="77777777" w:rsidTr="00BB38CE">
        <w:trPr>
          <w:jc w:val="center"/>
        </w:trPr>
        <w:tc>
          <w:tcPr>
            <w:tcW w:w="2547" w:type="dxa"/>
            <w:shd w:val="clear" w:color="auto" w:fill="F0F4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F76A42" w14:textId="77777777" w:rsidR="00D10DC7" w:rsidRDefault="00000000">
            <w:pPr>
              <w:rPr>
                <w:lang w:eastAsia="ja-JP"/>
              </w:rPr>
            </w:pPr>
            <w:r>
              <w:rPr>
                <w:rFonts w:ascii="游ゴシック" w:hAnsi="游ゴシック"/>
                <w:b/>
                <w:sz w:val="18"/>
                <w:lang w:eastAsia="ja-JP"/>
              </w:rPr>
              <w:t>月額リース料（税抜）</w:t>
            </w:r>
          </w:p>
        </w:tc>
        <w:tc>
          <w:tcPr>
            <w:tcW w:w="3933" w:type="dxa"/>
            <w:shd w:val="clear" w:color="auto" w:fill="F0F4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B4462F" w14:textId="77777777" w:rsidR="00D10DC7" w:rsidRDefault="00000000">
            <w:pPr>
              <w:rPr>
                <w:lang w:eastAsia="ja-JP"/>
              </w:rPr>
            </w:pPr>
            <w:r>
              <w:rPr>
                <w:rFonts w:ascii="游ゴシック" w:hAnsi="游ゴシック"/>
                <w:b/>
                <w:sz w:val="18"/>
                <w:lang w:eastAsia="ja-JP"/>
              </w:rPr>
              <w:t>上記項目の差引合計（＝</w:t>
            </w:r>
            <w:r>
              <w:rPr>
                <w:rFonts w:ascii="游ゴシック" w:hAnsi="游ゴシック"/>
                <w:b/>
                <w:sz w:val="18"/>
                <w:lang w:eastAsia="ja-JP"/>
              </w:rPr>
              <w:t xml:space="preserve"> 1</w:t>
            </w:r>
            <w:r>
              <w:rPr>
                <w:rFonts w:ascii="游ゴシック" w:hAnsi="游ゴシック"/>
                <w:b/>
                <w:sz w:val="18"/>
                <w:lang w:eastAsia="ja-JP"/>
              </w:rPr>
              <w:t>ヶ月あたりの支払費用）</w:t>
            </w:r>
          </w:p>
        </w:tc>
        <w:tc>
          <w:tcPr>
            <w:tcW w:w="1728" w:type="dxa"/>
            <w:shd w:val="clear" w:color="auto" w:fill="F0F4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F55B9A" w14:textId="380F1983" w:rsidR="00D10DC7" w:rsidRDefault="00000000" w:rsidP="00BB38CE">
            <w:pPr>
              <w:jc w:val="both"/>
            </w:pPr>
            <w:r>
              <w:rPr>
                <w:rFonts w:ascii="游ゴシック" w:hAnsi="游ゴシック"/>
                <w:b/>
                <w:sz w:val="18"/>
              </w:rPr>
              <w:t>￥</w:t>
            </w:r>
            <w:r>
              <w:rPr>
                <w:rFonts w:ascii="游ゴシック" w:hAnsi="游ゴシック"/>
                <w:b/>
                <w:sz w:val="18"/>
              </w:rPr>
              <w:t xml:space="preserve"> </w:t>
            </w:r>
            <w:r w:rsidR="00BB38CE">
              <w:rPr>
                <w:rFonts w:ascii="游ゴシック" w:hAnsi="游ゴシック" w:hint="eastAsia"/>
                <w:b/>
                <w:sz w:val="18"/>
                <w:lang w:eastAsia="ja-JP"/>
              </w:rPr>
              <w:t xml:space="preserve">　　　　　</w:t>
            </w:r>
            <w:r>
              <w:rPr>
                <w:rFonts w:ascii="游ゴシック" w:hAnsi="游ゴシック"/>
                <w:b/>
                <w:sz w:val="18"/>
              </w:rPr>
              <w:t>/</w:t>
            </w:r>
            <w:r>
              <w:rPr>
                <w:rFonts w:ascii="游ゴシック" w:hAnsi="游ゴシック"/>
                <w:b/>
                <w:sz w:val="18"/>
              </w:rPr>
              <w:t>月</w:t>
            </w:r>
          </w:p>
        </w:tc>
        <w:tc>
          <w:tcPr>
            <w:tcW w:w="1152" w:type="dxa"/>
            <w:shd w:val="clear" w:color="auto" w:fill="F0F4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C81DAD" w14:textId="77777777" w:rsidR="00D10DC7" w:rsidRDefault="00000000" w:rsidP="00BB38CE">
            <w:pPr>
              <w:jc w:val="both"/>
            </w:pPr>
            <w:r>
              <w:rPr>
                <w:rFonts w:ascii="游ゴシック" w:hAnsi="游ゴシック"/>
                <w:b/>
                <w:sz w:val="18"/>
              </w:rPr>
              <w:t>月額合計</w:t>
            </w:r>
          </w:p>
        </w:tc>
      </w:tr>
    </w:tbl>
    <w:p w14:paraId="1D3101B2" w14:textId="77777777" w:rsidR="00D10DC7" w:rsidRDefault="00D10DC7">
      <w:pPr>
        <w:spacing w:after="120"/>
      </w:pPr>
    </w:p>
    <w:p w14:paraId="7C1ABC89" w14:textId="77777777" w:rsidR="00D10DC7" w:rsidRDefault="00000000">
      <w:pPr>
        <w:spacing w:after="80"/>
      </w:pPr>
      <w:r>
        <w:rPr>
          <w:rFonts w:ascii="游ゴシック" w:hAnsi="游ゴシック"/>
          <w:b/>
          <w:sz w:val="24"/>
        </w:rPr>
        <w:t>３．備考・条件</w:t>
      </w:r>
    </w:p>
    <w:p w14:paraId="28BFE0C9" w14:textId="77777777" w:rsidR="00D10DC7" w:rsidRDefault="00000000">
      <w:pPr>
        <w:spacing w:after="40"/>
        <w:rPr>
          <w:lang w:eastAsia="ja-JP"/>
        </w:rPr>
      </w:pPr>
      <w:r>
        <w:rPr>
          <w:rFonts w:ascii="游ゴシック" w:hAnsi="游ゴシック"/>
          <w:sz w:val="19"/>
          <w:lang w:eastAsia="ja-JP"/>
        </w:rPr>
        <w:t xml:space="preserve">1. </w:t>
      </w:r>
      <w:r>
        <w:rPr>
          <w:rFonts w:ascii="游ゴシック" w:hAnsi="游ゴシック"/>
          <w:sz w:val="19"/>
          <w:lang w:eastAsia="ja-JP"/>
        </w:rPr>
        <w:t>見積有効期限：令和　年　月　日まで</w:t>
      </w:r>
    </w:p>
    <w:p w14:paraId="641F532A" w14:textId="77777777" w:rsidR="00D10DC7" w:rsidRDefault="00000000">
      <w:pPr>
        <w:spacing w:after="40"/>
        <w:rPr>
          <w:lang w:eastAsia="ja-JP"/>
        </w:rPr>
      </w:pPr>
      <w:r>
        <w:rPr>
          <w:rFonts w:ascii="游ゴシック" w:hAnsi="游ゴシック"/>
          <w:sz w:val="19"/>
          <w:lang w:eastAsia="ja-JP"/>
        </w:rPr>
        <w:t xml:space="preserve">2. </w:t>
      </w:r>
      <w:r>
        <w:rPr>
          <w:rFonts w:ascii="游ゴシック" w:hAnsi="游ゴシック"/>
          <w:sz w:val="19"/>
          <w:lang w:eastAsia="ja-JP"/>
        </w:rPr>
        <w:t>納入期限：令和</w:t>
      </w:r>
      <w:r>
        <w:rPr>
          <w:rFonts w:ascii="游ゴシック" w:hAnsi="游ゴシック"/>
          <w:sz w:val="19"/>
          <w:lang w:eastAsia="ja-JP"/>
        </w:rPr>
        <w:t>10</w:t>
      </w:r>
      <w:r>
        <w:rPr>
          <w:rFonts w:ascii="游ゴシック" w:hAnsi="游ゴシック"/>
          <w:sz w:val="19"/>
          <w:lang w:eastAsia="ja-JP"/>
        </w:rPr>
        <w:t>年</w:t>
      </w:r>
      <w:r>
        <w:rPr>
          <w:rFonts w:ascii="游ゴシック" w:hAnsi="游ゴシック"/>
          <w:sz w:val="19"/>
          <w:lang w:eastAsia="ja-JP"/>
        </w:rPr>
        <w:t>1</w:t>
      </w:r>
      <w:r>
        <w:rPr>
          <w:rFonts w:ascii="游ゴシック" w:hAnsi="游ゴシック"/>
          <w:sz w:val="19"/>
          <w:lang w:eastAsia="ja-JP"/>
        </w:rPr>
        <w:t>月</w:t>
      </w:r>
      <w:r>
        <w:rPr>
          <w:rFonts w:ascii="游ゴシック" w:hAnsi="游ゴシック"/>
          <w:sz w:val="19"/>
          <w:lang w:eastAsia="ja-JP"/>
        </w:rPr>
        <w:t>31</w:t>
      </w:r>
      <w:r>
        <w:rPr>
          <w:rFonts w:ascii="游ゴシック" w:hAnsi="游ゴシック"/>
          <w:sz w:val="19"/>
          <w:lang w:eastAsia="ja-JP"/>
        </w:rPr>
        <w:t>日まで対応可能</w:t>
      </w:r>
    </w:p>
    <w:p w14:paraId="20C64B6D" w14:textId="77777777" w:rsidR="00D10DC7" w:rsidRDefault="00000000">
      <w:pPr>
        <w:spacing w:after="40"/>
        <w:rPr>
          <w:lang w:eastAsia="ja-JP"/>
        </w:rPr>
      </w:pPr>
      <w:r>
        <w:rPr>
          <w:rFonts w:ascii="游ゴシック" w:hAnsi="游ゴシック"/>
          <w:sz w:val="19"/>
          <w:lang w:eastAsia="ja-JP"/>
        </w:rPr>
        <w:t xml:space="preserve">3. </w:t>
      </w:r>
      <w:r>
        <w:rPr>
          <w:rFonts w:ascii="游ゴシック" w:hAnsi="游ゴシック"/>
          <w:sz w:val="19"/>
          <w:lang w:eastAsia="ja-JP"/>
        </w:rPr>
        <w:t>仕様書に記載された予防安全装置、非常用給電機能（</w:t>
      </w:r>
      <w:r>
        <w:rPr>
          <w:rFonts w:ascii="游ゴシック" w:hAnsi="游ゴシック"/>
          <w:sz w:val="19"/>
          <w:lang w:eastAsia="ja-JP"/>
        </w:rPr>
        <w:t>AC100V</w:t>
      </w:r>
      <w:r>
        <w:rPr>
          <w:rFonts w:ascii="游ゴシック" w:hAnsi="游ゴシック"/>
          <w:sz w:val="19"/>
          <w:lang w:eastAsia="ja-JP"/>
        </w:rPr>
        <w:t>・</w:t>
      </w:r>
      <w:r>
        <w:rPr>
          <w:rFonts w:ascii="游ゴシック" w:hAnsi="游ゴシック"/>
          <w:sz w:val="19"/>
          <w:lang w:eastAsia="ja-JP"/>
        </w:rPr>
        <w:t>1500W</w:t>
      </w:r>
      <w:r>
        <w:rPr>
          <w:rFonts w:ascii="游ゴシック" w:hAnsi="游ゴシック"/>
          <w:sz w:val="19"/>
          <w:lang w:eastAsia="ja-JP"/>
        </w:rPr>
        <w:t>）、全周囲カメラシステム等の標準・オプション装備をすべて満たしております。</w:t>
      </w:r>
    </w:p>
    <w:p w14:paraId="72484DEA" w14:textId="77777777" w:rsidR="00D10DC7" w:rsidRDefault="00000000">
      <w:pPr>
        <w:spacing w:after="40"/>
        <w:rPr>
          <w:lang w:eastAsia="ja-JP"/>
        </w:rPr>
      </w:pPr>
      <w:r>
        <w:rPr>
          <w:rFonts w:ascii="游ゴシック" w:hAnsi="游ゴシック"/>
          <w:sz w:val="19"/>
          <w:lang w:eastAsia="ja-JP"/>
        </w:rPr>
        <w:t xml:space="preserve">4. </w:t>
      </w:r>
      <w:r>
        <w:rPr>
          <w:rFonts w:ascii="游ゴシック" w:hAnsi="游ゴシック"/>
          <w:sz w:val="19"/>
          <w:lang w:eastAsia="ja-JP"/>
        </w:rPr>
        <w:t>契約条件：クローズエンド方式</w:t>
      </w:r>
      <w:r>
        <w:rPr>
          <w:rFonts w:ascii="游ゴシック" w:hAnsi="游ゴシック"/>
          <w:sz w:val="19"/>
          <w:lang w:eastAsia="ja-JP"/>
        </w:rPr>
        <w:t xml:space="preserve"> / </w:t>
      </w:r>
      <w:r>
        <w:rPr>
          <w:rFonts w:ascii="游ゴシック" w:hAnsi="游ゴシック"/>
          <w:sz w:val="19"/>
          <w:lang w:eastAsia="ja-JP"/>
        </w:rPr>
        <w:t>契約期間</w:t>
      </w:r>
      <w:r>
        <w:rPr>
          <w:rFonts w:ascii="游ゴシック" w:hAnsi="游ゴシック"/>
          <w:sz w:val="19"/>
          <w:lang w:eastAsia="ja-JP"/>
        </w:rPr>
        <w:t xml:space="preserve"> 60</w:t>
      </w:r>
      <w:r>
        <w:rPr>
          <w:rFonts w:ascii="游ゴシック" w:hAnsi="游ゴシック"/>
          <w:sz w:val="19"/>
          <w:lang w:eastAsia="ja-JP"/>
        </w:rPr>
        <w:t>ヶ月（</w:t>
      </w:r>
      <w:r>
        <w:rPr>
          <w:rFonts w:ascii="游ゴシック" w:hAnsi="游ゴシック"/>
          <w:sz w:val="19"/>
          <w:lang w:eastAsia="ja-JP"/>
        </w:rPr>
        <w:t>5</w:t>
      </w:r>
      <w:r>
        <w:rPr>
          <w:rFonts w:ascii="游ゴシック" w:hAnsi="游ゴシック"/>
          <w:sz w:val="19"/>
          <w:lang w:eastAsia="ja-JP"/>
        </w:rPr>
        <w:t>年間）</w:t>
      </w:r>
      <w:r>
        <w:rPr>
          <w:rFonts w:ascii="游ゴシック" w:hAnsi="游ゴシック"/>
          <w:sz w:val="19"/>
          <w:lang w:eastAsia="ja-JP"/>
        </w:rPr>
        <w:t xml:space="preserve"> / </w:t>
      </w:r>
      <w:r>
        <w:rPr>
          <w:rFonts w:ascii="游ゴシック" w:hAnsi="游ゴシック"/>
          <w:sz w:val="19"/>
          <w:lang w:eastAsia="ja-JP"/>
        </w:rPr>
        <w:t>予定走行距離</w:t>
      </w:r>
      <w:r>
        <w:rPr>
          <w:rFonts w:ascii="游ゴシック" w:hAnsi="游ゴシック"/>
          <w:sz w:val="19"/>
          <w:lang w:eastAsia="ja-JP"/>
        </w:rPr>
        <w:t xml:space="preserve"> 13,000km/</w:t>
      </w:r>
      <w:r>
        <w:rPr>
          <w:rFonts w:ascii="游ゴシック" w:hAnsi="游ゴシック"/>
          <w:sz w:val="19"/>
          <w:lang w:eastAsia="ja-JP"/>
        </w:rPr>
        <w:t>月</w:t>
      </w:r>
    </w:p>
    <w:p w14:paraId="5AE2087C" w14:textId="77777777" w:rsidR="00D10DC7" w:rsidRDefault="00000000">
      <w:pPr>
        <w:spacing w:after="40"/>
        <w:rPr>
          <w:lang w:eastAsia="ja-JP"/>
        </w:rPr>
      </w:pPr>
      <w:r>
        <w:rPr>
          <w:rFonts w:ascii="游ゴシック" w:hAnsi="游ゴシック"/>
          <w:sz w:val="19"/>
          <w:lang w:eastAsia="ja-JP"/>
        </w:rPr>
        <w:t xml:space="preserve">5. </w:t>
      </w:r>
      <w:r>
        <w:rPr>
          <w:rFonts w:ascii="游ゴシック" w:hAnsi="游ゴシック"/>
          <w:sz w:val="19"/>
          <w:lang w:eastAsia="ja-JP"/>
        </w:rPr>
        <w:t>本見積金額（フルメンテナンス費用分）には、仕様書『７．リース契約に含まれる費用』に定められた各種公課費用および点検・車検・消耗品交換・代車等の整備費用がすべて含まれています。</w:t>
      </w:r>
    </w:p>
    <w:sectPr w:rsidR="00D10DC7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45544024">
    <w:abstractNumId w:val="8"/>
  </w:num>
  <w:num w:numId="2" w16cid:durableId="568737305">
    <w:abstractNumId w:val="6"/>
  </w:num>
  <w:num w:numId="3" w16cid:durableId="57024070">
    <w:abstractNumId w:val="5"/>
  </w:num>
  <w:num w:numId="4" w16cid:durableId="1933933949">
    <w:abstractNumId w:val="4"/>
  </w:num>
  <w:num w:numId="5" w16cid:durableId="1870948212">
    <w:abstractNumId w:val="7"/>
  </w:num>
  <w:num w:numId="6" w16cid:durableId="244849406">
    <w:abstractNumId w:val="3"/>
  </w:num>
  <w:num w:numId="7" w16cid:durableId="1018582156">
    <w:abstractNumId w:val="2"/>
  </w:num>
  <w:num w:numId="8" w16cid:durableId="291137615">
    <w:abstractNumId w:val="1"/>
  </w:num>
  <w:num w:numId="9" w16cid:durableId="1415131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BB38CE"/>
    <w:rsid w:val="00CB0664"/>
    <w:rsid w:val="00D10DC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CEEBC9"/>
  <w14:defaultImageDpi w14:val="300"/>
  <w15:docId w15:val="{87E2B35E-EEE4-4A0D-92B5-DC570655E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関谷　健司</cp:lastModifiedBy>
  <cp:revision>3</cp:revision>
  <dcterms:created xsi:type="dcterms:W3CDTF">2013-12-23T23:15:00Z</dcterms:created>
  <dcterms:modified xsi:type="dcterms:W3CDTF">2026-08-21T02:25:00Z</dcterms:modified>
  <cp:category/>
</cp:coreProperties>
</file>